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8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5"/>
        <w:gridCol w:w="7122"/>
      </w:tblGrid>
      <w:tr w:rsidR="008B5E67" w:rsidTr="008B5E67">
        <w:trPr>
          <w:tblCellSpacing w:w="15" w:type="dxa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r>
              <w:t>Наименование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Pr="008B5E67" w:rsidRDefault="008B5E67" w:rsidP="008B5E67">
            <w:pPr>
              <w:pStyle w:val="table10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b/>
                <w:sz w:val="30"/>
                <w:szCs w:val="30"/>
              </w:rPr>
              <w:t> </w:t>
            </w:r>
            <w:r>
              <w:t xml:space="preserve">8.8-2.1 </w:t>
            </w:r>
            <w:r w:rsidRPr="008B5E67">
              <w:rPr>
                <w:sz w:val="22"/>
                <w:szCs w:val="22"/>
              </w:rPr>
              <w:t>Согласование товарообменных операций без поступления денежных средств</w:t>
            </w:r>
          </w:p>
        </w:tc>
      </w:tr>
      <w:tr w:rsidR="008B5E67" w:rsidTr="008B5E6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rPr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r>
              <w:t xml:space="preserve">заявление о согласовании товарообменной операции без поступления </w:t>
            </w:r>
            <w:proofErr w:type="gramStart"/>
            <w:r>
              <w:t>денежных</w:t>
            </w:r>
            <w:proofErr w:type="gramEnd"/>
            <w:r>
              <w:t xml:space="preserve">  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средств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проект соглашения или договора, </w:t>
            </w:r>
            <w:proofErr w:type="spellStart"/>
            <w:r>
              <w:t>предусматривающег</w:t>
            </w:r>
            <w:proofErr w:type="spell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осуществление  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</w:t>
            </w:r>
            <w:proofErr w:type="gramStart"/>
            <w:r>
              <w:t xml:space="preserve">товарообменной операции без поступления денежных средств (далее -  </w:t>
            </w:r>
            <w:proofErr w:type="gramEnd"/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соглашение)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экономическое обоснование к соглашению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маркетинговый анализ уровня цен на обмениваемый товар на рынке республики   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(для обеих сторон)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плановая калькуляция по расчету отпускных цен (для обеих сторон)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акт сверки расчетов между продавцом и покупателем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отчет о прибылях и убытках</w:t>
            </w:r>
          </w:p>
          <w:p w:rsidR="008B5E67" w:rsidRDefault="008B5E67" w:rsidP="008B5E67">
            <w:pPr>
              <w:pStyle w:val="table100"/>
              <w:spacing w:line="280" w:lineRule="exact"/>
              <w:jc w:val="both"/>
            </w:pPr>
          </w:p>
          <w:p w:rsidR="008B5E67" w:rsidRPr="008B5E67" w:rsidRDefault="008B5E67" w:rsidP="008B5E67">
            <w:pPr>
              <w:pStyle w:val="table100"/>
              <w:spacing w:line="280" w:lineRule="exact"/>
              <w:jc w:val="both"/>
            </w:pPr>
            <w:r>
              <w:t xml:space="preserve"> справка об отсутствии денежных сре</w:t>
            </w:r>
            <w:proofErr w:type="gramStart"/>
            <w:r>
              <w:t>дств дл</w:t>
            </w:r>
            <w:proofErr w:type="gramEnd"/>
            <w:r>
              <w:t>я погашения обязательств (вследствие чего возникла необходимость в совершении товарообменной операции)</w:t>
            </w:r>
          </w:p>
        </w:tc>
      </w:tr>
      <w:tr w:rsidR="008B5E67" w:rsidTr="008B5E6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r>
              <w:t>Прием заявлений осуществляет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5E67" w:rsidRDefault="008B5E67">
            <w:pPr>
              <w:spacing w:line="280" w:lineRule="exact"/>
              <w:ind w:right="82"/>
              <w:jc w:val="both"/>
              <w:rPr>
                <w:rFonts w:ascii="OpenSymbol" w:hAnsi="OpenSymbol"/>
                <w:color w:val="000000"/>
              </w:rPr>
            </w:pPr>
          </w:p>
          <w:p w:rsidR="008B5E67" w:rsidRPr="008B5E67" w:rsidRDefault="008B5E67">
            <w:pPr>
              <w:spacing w:line="280" w:lineRule="exact"/>
              <w:ind w:left="115" w:right="82"/>
              <w:jc w:val="both"/>
              <w:rPr>
                <w:rFonts w:ascii="OpenSymbol" w:hAnsi="OpenSymbol"/>
                <w:color w:val="000000"/>
                <w:sz w:val="22"/>
                <w:szCs w:val="22"/>
              </w:rPr>
            </w:pPr>
            <w:r>
              <w:rPr>
                <w:rFonts w:ascii="OpenSymbol" w:hAnsi="OpenSymbol"/>
                <w:color w:val="000000"/>
              </w:rPr>
              <w:t xml:space="preserve"> </w:t>
            </w:r>
            <w:r w:rsidRPr="008B5E67">
              <w:rPr>
                <w:rFonts w:ascii="OpenSymbol" w:hAnsi="OpenSymbol"/>
                <w:color w:val="000000"/>
                <w:sz w:val="22"/>
                <w:szCs w:val="22"/>
              </w:rPr>
              <w:t>служба «одно окно», г</w:t>
            </w:r>
            <w:proofErr w:type="gramStart"/>
            <w:r w:rsidRPr="008B5E67">
              <w:rPr>
                <w:rFonts w:ascii="OpenSymbol" w:hAnsi="OpenSymbol"/>
                <w:color w:val="000000"/>
                <w:sz w:val="22"/>
                <w:szCs w:val="22"/>
              </w:rPr>
              <w:t>.Ж</w:t>
            </w:r>
            <w:proofErr w:type="gramEnd"/>
            <w:r w:rsidRPr="008B5E67">
              <w:rPr>
                <w:rFonts w:ascii="OpenSymbol" w:hAnsi="OpenSymbol"/>
                <w:color w:val="000000"/>
                <w:sz w:val="22"/>
                <w:szCs w:val="22"/>
              </w:rPr>
              <w:t>абинка, ул. Кирова, 47, тел. 60216</w:t>
            </w:r>
          </w:p>
          <w:p w:rsidR="008B5E67" w:rsidRDefault="008B5E67">
            <w:pPr>
              <w:spacing w:after="1" w:line="235" w:lineRule="auto"/>
              <w:jc w:val="both"/>
            </w:pPr>
            <w:r>
              <w:t xml:space="preserve">  </w:t>
            </w:r>
          </w:p>
        </w:tc>
      </w:tr>
      <w:tr w:rsidR="008B5E67" w:rsidTr="008B5E6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proofErr w:type="gramStart"/>
            <w: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Pr="008B5E67" w:rsidRDefault="008B5E67">
            <w:pPr>
              <w:spacing w:after="1" w:line="232" w:lineRule="auto"/>
              <w:jc w:val="both"/>
              <w:rPr>
                <w:sz w:val="22"/>
                <w:szCs w:val="22"/>
              </w:rPr>
            </w:pPr>
            <w:r w:rsidRPr="008B5E67">
              <w:rPr>
                <w:sz w:val="22"/>
                <w:szCs w:val="22"/>
              </w:rPr>
              <w:t xml:space="preserve">  облисполком</w:t>
            </w:r>
          </w:p>
        </w:tc>
      </w:tr>
      <w:tr w:rsidR="008B5E67" w:rsidTr="008B5E6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Pr="008B5E67" w:rsidRDefault="008B5E67">
            <w:pPr>
              <w:spacing w:line="280" w:lineRule="exact"/>
              <w:ind w:left="115" w:right="82"/>
              <w:jc w:val="both"/>
              <w:rPr>
                <w:sz w:val="22"/>
                <w:szCs w:val="22"/>
              </w:rPr>
            </w:pPr>
            <w:r w:rsidRPr="008B5E67">
              <w:rPr>
                <w:sz w:val="22"/>
                <w:szCs w:val="22"/>
              </w:rPr>
              <w:t>бесплатно</w:t>
            </w:r>
          </w:p>
        </w:tc>
      </w:tr>
      <w:tr w:rsidR="008B5E67" w:rsidTr="008B5E6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Pr="008B5E67" w:rsidRDefault="008B5E67">
            <w:pPr>
              <w:spacing w:line="280" w:lineRule="exact"/>
              <w:ind w:left="115" w:right="82"/>
              <w:jc w:val="both"/>
              <w:rPr>
                <w:sz w:val="22"/>
                <w:szCs w:val="22"/>
              </w:rPr>
            </w:pPr>
            <w:r w:rsidRPr="008B5E67">
              <w:rPr>
                <w:sz w:val="22"/>
                <w:szCs w:val="22"/>
              </w:rPr>
              <w:t>10 рабочих дней, а для товаров со сроком хранения 30 дней и менее – 5 рабочих дней</w:t>
            </w:r>
          </w:p>
        </w:tc>
      </w:tr>
      <w:tr w:rsidR="008B5E67" w:rsidTr="008B5E6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Pr="008B5E67" w:rsidRDefault="008B5E67">
            <w:pPr>
              <w:spacing w:line="280" w:lineRule="exact"/>
              <w:ind w:left="115" w:right="82"/>
              <w:jc w:val="both"/>
              <w:rPr>
                <w:sz w:val="22"/>
                <w:szCs w:val="22"/>
              </w:rPr>
            </w:pPr>
            <w:r w:rsidRPr="008B5E67">
              <w:rPr>
                <w:sz w:val="22"/>
                <w:szCs w:val="22"/>
              </w:rPr>
              <w:t>бессрочно</w:t>
            </w:r>
          </w:p>
        </w:tc>
      </w:tr>
      <w:tr w:rsidR="008B5E67" w:rsidTr="008B5E6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B5E67" w:rsidTr="008B5E6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E67" w:rsidRDefault="008B5E67">
            <w:pPr>
              <w:spacing w:line="280" w:lineRule="exact"/>
              <w:jc w:val="both"/>
            </w:pPr>
            <w:hyperlink r:id="rId4" w:history="1">
              <w:r w:rsidRPr="008B5E67">
                <w:rPr>
                  <w:rStyle w:val="a3"/>
                </w:rPr>
                <w:t>ПОСТАНОВЛЕНИЕ МИНИСТЕРСТВА ЭКОНОМИКИ РЕСПУБЛИКИ БЕЛАРУСЬ 4 июля 2024 г. № 8</w:t>
              </w:r>
            </w:hyperlink>
          </w:p>
        </w:tc>
      </w:tr>
    </w:tbl>
    <w:p w:rsidR="00923EC0" w:rsidRDefault="00923EC0"/>
    <w:sectPr w:rsidR="00923EC0" w:rsidSect="008B5E67">
      <w:pgSz w:w="11906" w:h="16838"/>
      <w:pgMar w:top="567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B5E67"/>
    <w:rsid w:val="0009583F"/>
    <w:rsid w:val="001534D3"/>
    <w:rsid w:val="003F165C"/>
    <w:rsid w:val="00463579"/>
    <w:rsid w:val="00524537"/>
    <w:rsid w:val="006A1AE0"/>
    <w:rsid w:val="007A517E"/>
    <w:rsid w:val="007E632C"/>
    <w:rsid w:val="008B5E67"/>
    <w:rsid w:val="00923EC0"/>
    <w:rsid w:val="009A6D81"/>
    <w:rsid w:val="009E2183"/>
    <w:rsid w:val="00BB27BA"/>
    <w:rsid w:val="00BE0C60"/>
    <w:rsid w:val="00CC3CB8"/>
    <w:rsid w:val="00CE5687"/>
    <w:rsid w:val="00F5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67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E67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8B5E67"/>
    <w:rPr>
      <w:rFonts w:eastAsia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8B5E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12551&amp;p0=W22441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2025-10-06T06:23:00Z</dcterms:created>
  <dcterms:modified xsi:type="dcterms:W3CDTF">2025-10-06T06:33:00Z</dcterms:modified>
</cp:coreProperties>
</file>