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114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МАТЕРИАЛ</w:t>
      </w:r>
    </w:p>
    <w:p w14:paraId="2696D079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  <w:bookmarkStart w:id="0" w:name="_GoBack"/>
      <w:bookmarkEnd w:id="0"/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D6F5908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40C410CD" w14:textId="788C3109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3CC56B6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CB5391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6725E9DE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lastRenderedPageBreak/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3489C822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BA2F83D" w14:textId="77777777"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461A219D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694A8814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29CF863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r w:rsidR="00E94AF4" w:rsidRPr="00330889">
        <w:rPr>
          <w:rFonts w:eastAsia="Times New Roman"/>
          <w:sz w:val="30"/>
          <w:szCs w:val="30"/>
        </w:rPr>
        <w:t xml:space="preserve">т.г.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75ABDD65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5D59671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>перспективных технологий и развития высокотехнологичных, экспортно-ориентированных и импорто</w:t>
      </w:r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 производств</w:t>
      </w:r>
      <w:r w:rsidR="00144026" w:rsidRPr="00330889">
        <w:rPr>
          <w:bCs/>
          <w:sz w:val="30"/>
          <w:szCs w:val="30"/>
        </w:rPr>
        <w:t>.</w:t>
      </w:r>
    </w:p>
    <w:p w14:paraId="49D50A37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>(впервые продемонстрирован 10 июля 2023 г. в г.Ека</w:t>
      </w:r>
      <w:r w:rsidR="00E94AF4" w:rsidRPr="00330889">
        <w:rPr>
          <w:bCs/>
          <w:i/>
          <w:szCs w:val="28"/>
        </w:rPr>
        <w:t>теринбург на выставке «Иннопром–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5C17215D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2E46D93F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471F4D46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16E45E35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51FEE0AF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костробрикетов </w:t>
      </w:r>
      <w:r w:rsidRPr="00330889">
        <w:rPr>
          <w:bCs/>
          <w:i/>
          <w:iCs/>
          <w:szCs w:val="28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«Горкилен»)</w:t>
      </w:r>
      <w:r w:rsidRPr="00330889">
        <w:rPr>
          <w:bCs/>
          <w:iCs/>
          <w:sz w:val="30"/>
          <w:szCs w:val="30"/>
        </w:rPr>
        <w:t>;</w:t>
      </w:r>
    </w:p>
    <w:p w14:paraId="71A9FAA9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10214AA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67DF8D8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6466B96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Костробрикеты</w:t>
      </w:r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соломо-белкового корма для животных и др.</w:t>
      </w:r>
    </w:p>
    <w:p w14:paraId="569A1BA7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«МедЛен»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«Медватфарм»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«МедЛен»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«Медватфарм»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78715D" w14:textId="5998DBE6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5838E3D7" w14:textId="38C80E46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DD85776" w14:textId="77777777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0A1D127" w14:textId="568AE625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AE1B33C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FA5FE7A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74462958" w14:textId="77777777"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45CA5F21" w14:textId="0D828EBE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4B29951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2B08F44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47AD9C6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60DB118C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4F3D163A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>в том числе 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>– БелАЭС)</w:t>
      </w:r>
      <w:r w:rsidRPr="00330889">
        <w:rPr>
          <w:bCs/>
          <w:sz w:val="30"/>
          <w:szCs w:val="30"/>
        </w:rPr>
        <w:t>, запущены энергоисточники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>, созданы современные ветропарки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4CDB19CF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C7A01FA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FAA9D40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С момента пуска энергоблока № 1 БелАЭС с 03.11.2020 по 30.09.2023 в</w:t>
      </w:r>
      <w:r w:rsidR="00FA3AAD" w:rsidRPr="00330889">
        <w:rPr>
          <w:bCs/>
          <w:i/>
          <w:szCs w:val="28"/>
        </w:rPr>
        <w:t>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14:paraId="0F5F7A64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CE71582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8310B7F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7C92D6DB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A3EC00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6DA184FA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687767E0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47D8DC5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58A830C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 Двина, Гродненская ГЭС (17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Неман.</w:t>
      </w:r>
    </w:p>
    <w:p w14:paraId="0DD24418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>трическая станция в районе н.п.</w:t>
      </w:r>
      <w:r w:rsidRPr="00330889">
        <w:rPr>
          <w:bCs/>
          <w:i/>
          <w:szCs w:val="28"/>
        </w:rPr>
        <w:t>Грабники суммарной установленной мощностью 9,0 МВт.</w:t>
      </w:r>
    </w:p>
    <w:p w14:paraId="568B134D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30704EDC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3ED7E0C6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C7BCBC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5CF3EAE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222278B" w14:textId="1C19C51E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14:paraId="334B049D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22CFE3C2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380DA2A9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2C694651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2A633FC3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15419C19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YouGov: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Ханса Бёклера,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2FC2DBBE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1B7622D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47C23598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>встрече с главой Республики Мордовия 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 xml:space="preserve">Здуновым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BCEF5" w14:textId="77777777" w:rsidR="004007B4" w:rsidRDefault="004007B4" w:rsidP="00AF1467">
      <w:pPr>
        <w:spacing w:after="0" w:line="240" w:lineRule="auto"/>
      </w:pPr>
      <w:r>
        <w:separator/>
      </w:r>
    </w:p>
  </w:endnote>
  <w:endnote w:type="continuationSeparator" w:id="0">
    <w:p w14:paraId="46E19355" w14:textId="77777777" w:rsidR="004007B4" w:rsidRDefault="004007B4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38B1" w14:textId="77777777" w:rsidR="004007B4" w:rsidRDefault="004007B4" w:rsidP="00AF1467">
      <w:pPr>
        <w:spacing w:after="0" w:line="240" w:lineRule="auto"/>
      </w:pPr>
      <w:r>
        <w:separator/>
      </w:r>
    </w:p>
  </w:footnote>
  <w:footnote w:type="continuationSeparator" w:id="0">
    <w:p w14:paraId="3BB3FAFB" w14:textId="77777777" w:rsidR="004007B4" w:rsidRDefault="004007B4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7C563589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BB">
          <w:rPr>
            <w:noProof/>
          </w:rPr>
          <w:t>2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304BB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51E97"/>
  <w15:docId w15:val="{CC45BB8F-3E85-432E-A91C-2C628DFF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009E-021E-4990-8377-AFCFD2A5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Пашковский Никита Олегович</cp:lastModifiedBy>
  <cp:revision>2</cp:revision>
  <cp:lastPrinted>2023-10-30T13:29:00Z</cp:lastPrinted>
  <dcterms:created xsi:type="dcterms:W3CDTF">2023-10-31T12:16:00Z</dcterms:created>
  <dcterms:modified xsi:type="dcterms:W3CDTF">2023-10-31T12:16:00Z</dcterms:modified>
</cp:coreProperties>
</file>