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04.12.2025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(декабрь 2025 г.)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ПЯТИЛЕТКА КАЧЕСТВА – ИТОГИ ГОДА БЛАГОУСТРОЙСТВА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1.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32.25pt; height:186.75pt; margin-left:0pt; margin-top:0pt; mso-position-horizontal:left; mso-position-vertical:top; mso-position-horizontal-relative:char;">
            <w10:wrap type="inline"/>
            <v:imagedata r:id="rId8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Пятилетка качества 2025–2029 гг. является актуальной стратегией развития страны и ответом на вызовы времени. Сегодня жесткая конкуренция наблюдается во всех сферах </w:t>
      </w:r>
      <w:r>
        <w:rPr>
          <w:sz w:val="24"/>
          <w:szCs w:val="24"/>
          <w:i/>
          <w:iCs/>
        </w:rPr>
        <w:t xml:space="preserve">(от производства до гражданского общества)</w:t>
      </w:r>
      <w:r>
        <w:rPr>
          <w:sz w:val="24"/>
          <w:szCs w:val="24"/>
        </w:rPr>
        <w:t xml:space="preserve"> и на всех уровнях </w:t>
      </w:r>
      <w:r>
        <w:rPr>
          <w:sz w:val="24"/>
          <w:szCs w:val="24"/>
          <w:i/>
          <w:iCs/>
        </w:rPr>
        <w:t xml:space="preserve">(от личной профессиональной реализации и до укрепления позиции страны в глобальном миропорядке)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Вручая первые в истории суверенной Беларуси Государственные знаки качества, Глава государства отметил: </w:t>
      </w:r>
      <w:r>
        <w:rPr>
          <w:sz w:val="24"/>
          <w:szCs w:val="24"/>
          <w:b/>
          <w:bCs/>
          <w:i/>
          <w:iCs/>
        </w:rPr>
        <w:t xml:space="preserve">«Качество – это одновременно и конечный результат, и путь. Это наш основной ресурс наряду с трудолюбием, интеллектом и дисциплиной, благодаря которым мы живем в независимой стране вопреки беспрецедентному давлению. Тридцать лет – мирных и созидательных»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2.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36.75pt; height:189.75pt; margin-left:0pt; margin-top:0pt; mso-position-horizontal:left; mso-position-vertical:top; mso-position-horizontal-relative:char;">
            <w10:wrap type="inline"/>
            <v:imagedata r:id="rId9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Пятилетка качества охватывает все сферы жизнедеятельности государства и общества. </w:t>
      </w:r>
      <w:r>
        <w:rPr>
          <w:sz w:val="24"/>
          <w:szCs w:val="24"/>
          <w:b/>
          <w:bCs/>
        </w:rPr>
        <w:t xml:space="preserve">Приоритетные цели</w:t>
      </w:r>
      <w:r>
        <w:rPr>
          <w:sz w:val="24"/>
          <w:szCs w:val="24"/>
        </w:rPr>
        <w:t xml:space="preserve"> ее реализации – дальнейшее повышение качества жизни людей и конкурентоспособности белорусской экономики, совершенствование общественных отношений.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2025-й стал первым годом пятилетки качества и </w:t>
      </w:r>
      <w:r>
        <w:rPr>
          <w:sz w:val="24"/>
          <w:szCs w:val="24"/>
        </w:rPr>
        <w:t xml:space="preserve">Указом Президента Республики Беларусь от 3 января 202</w:t>
      </w:r>
      <w:r>
        <w:rPr>
          <w:sz w:val="24"/>
          <w:szCs w:val="24"/>
        </w:rPr>
        <w:t xml:space="preserve">5 г. № 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был объявлен </w:t>
      </w:r>
      <w:r>
        <w:rPr>
          <w:sz w:val="24"/>
          <w:szCs w:val="24"/>
          <w:b/>
          <w:bCs/>
        </w:rPr>
        <w:t xml:space="preserve">Годом благоустройства</w:t>
      </w:r>
      <w:r>
        <w:rPr>
          <w:sz w:val="24"/>
          <w:szCs w:val="24"/>
        </w:rPr>
        <w:t xml:space="preserve">. В данном случае под благоустройством, кроме привычного наведения порядка, понимается комплекс мероприятий, осуществляемых государством совместно с организациями и гражданами, направленный на создание и поддержание удобной, безопасной, современной и эстетически организованной среды жизнедеятельности людей.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566.92913385827"/>
        <w:spacing w:after="60"/>
      </w:pPr>
      <w:r>
        <w:rPr>
          <w:sz w:val="24"/>
          <w:szCs w:val="24"/>
          <w:b/>
          <w:bCs/>
          <w:u w:val="single"/>
        </w:rPr>
        <w:t xml:space="preserve">Толока государственного масштаба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Единство и сплоченность продемонстрировали белорусские граждане в ходе проведения республиканских субботников, состоявшихся 12 апреля и 25 октября в Год благоустройства.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Добрая традиция сохранилась с советских времен, когда трудовые коллективы и семьи выходили на благоустройство населенных пунктов, прилегающих территорий предприятий, дворов и улиц.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3.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10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Любовь к малой родине и всей нашей стране проявляется не на словах, а в делах. Участие в субботниках – это выражение каждым своей гражданской позиции и, что немаловажно, воспитание молодого поколения белорусов личным примером через труд на благо общества. Мы хозяева на своей земле и в ответе за порядок на ней.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566.92913385827"/>
        <w:spacing w:after="60"/>
      </w:pPr>
      <w:r>
        <w:rPr>
          <w:sz w:val="24"/>
          <w:szCs w:val="24"/>
          <w:b/>
          <w:bCs/>
          <w:u w:val="single"/>
        </w:rPr>
        <w:t xml:space="preserve">Благоустройство и наведение порядка в населенных пунктах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 9 месяцев текущего года в рамках работы Министерства ЖКХ выполнен ремонт более 11 млн кв. м улично-дорожной сети, сделано более 290 тыс. кв. м тротуаров, пешеходных и велосипедных дорожек; обустроено и отремонтировано 313 автомобильных и велосипедных парковок и стоянок, установлено более 8 тыс. малых архитектурных форм, отремонтированы – более 20 тыс.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4.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11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Заслуживает внимания работа по эстетизации фасадов зданий. Муралы на различные темы появились во многих белорусских городах: Минске, Бресте, Дзержинске, Заславле, Пинске, Узде, Гомеле, Жабинке, Гродно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Уличное освещение создает комфорт и обеспечивает безопасность. За отчетный период Министерством ЖКХ осуществлен ремонт 4 849 опор наружного освещения и выполнена замена 64 550 светильников на светодиодные, что к тому же позволяет экономить электроэнергию.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инфраструктуры водоснабжения, замена устаревших труб, использование современных технологий фильтрации и очистки воды, создание эффективной системы очистных сооружений – все эти задачи решаются. Например, один из масштабных проектов в этой сфере реализован в начале текущего года – завершение перевода на подземные источники питьевого водоснабжения всех потребителей столицы нашей Родины.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Мероприятия по благоустройству охватывают и крупные города, и уютные агрогородки – высаживаются новые деревья, устанавливаются детские или спортивные площадки, а в маленькой деревушке на несколько жителей, в первую очередь, разбираются с пустующими и ветхими домами, а неиспользуемые участки передаются сельхозпредприятиям для вовлечения в сельхозоборот.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 январь–октябрь 2025 г. в стране </w:t>
      </w:r>
      <w:r>
        <w:rPr>
          <w:sz w:val="24"/>
          <w:szCs w:val="24"/>
          <w:b/>
          <w:bCs/>
        </w:rPr>
        <w:t xml:space="preserve">снесено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4 516 пустующих жилых домов</w:t>
      </w:r>
      <w:r>
        <w:rPr>
          <w:sz w:val="24"/>
          <w:szCs w:val="24"/>
        </w:rPr>
        <w:t xml:space="preserve">. В хозяйственный оборот в результате этих мероприятий </w:t>
      </w:r>
      <w:r>
        <w:rPr>
          <w:sz w:val="24"/>
          <w:szCs w:val="24"/>
          <w:b/>
          <w:bCs/>
        </w:rPr>
        <w:t xml:space="preserve">вовлечено 989</w:t>
      </w:r>
      <w:r>
        <w:rPr>
          <w:sz w:val="24"/>
          <w:szCs w:val="24"/>
          <w:b/>
          <w:bCs/>
        </w:rPr>
        <w:t xml:space="preserve"> </w:t>
      </w:r>
      <w:r>
        <w:rPr>
          <w:sz w:val="24"/>
          <w:szCs w:val="24"/>
          <w:b/>
          <w:bCs/>
        </w:rPr>
        <w:t xml:space="preserve">га земли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5.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12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Выполняется поручение Главы государства по </w:t>
      </w:r>
      <w:r>
        <w:rPr>
          <w:sz w:val="24"/>
          <w:szCs w:val="24"/>
          <w:b/>
          <w:bCs/>
        </w:rPr>
        <w:t xml:space="preserve">проведению мелиорации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Беларуси более 2,8 млн га мелиорированных земель – 37 % от всех сельхозугодий. На них производится более трети аграрной продукции, в том числе свыше половины кормов для животноводства.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значительной территории Беларуси природные условия таковы, что именно от эффективного и рационального использования мелиорированных сельхозугодий зависят урожайность, объемы заготовки кормов, работа животноводческой отрасли и, как следствие, экономические и финансовые результаты предприятий агросектора.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текущем году все регионы страны в полном объеме выполнили очистку мелиоративных каналов от заиления. Продолжаются работы по восстановлению каналов до проектных параметров и удалению древесно-кустарниковой растительности.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За январь–октябрь 2025 г. мелиоративные мероприятия проведены на площади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85,3</w:t>
      </w:r>
      <w:r>
        <w:rPr>
          <w:sz w:val="24"/>
          <w:szCs w:val="24"/>
          <w:b/>
          <w:bCs/>
          <w:i/>
          <w:iCs/>
        </w:rPr>
        <w:t xml:space="preserve"> </w:t>
      </w:r>
      <w:r>
        <w:rPr>
          <w:sz w:val="24"/>
          <w:szCs w:val="24"/>
          <w:b/>
          <w:bCs/>
          <w:i/>
          <w:iCs/>
        </w:rPr>
        <w:t xml:space="preserve">тыс. га</w:t>
      </w:r>
      <w:r>
        <w:rPr>
          <w:sz w:val="24"/>
          <w:szCs w:val="24"/>
          <w:i/>
          <w:iCs/>
        </w:rPr>
        <w:t xml:space="preserve">, в том числе: строительство (реконструкция) мелиоративных систем – 38,9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га,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культуртехническая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мелиорация – 46,4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га.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Проведена существенная </w:t>
      </w:r>
      <w:r>
        <w:rPr>
          <w:sz w:val="24"/>
          <w:szCs w:val="24"/>
          <w:b/>
          <w:bCs/>
        </w:rPr>
        <w:t xml:space="preserve">работа по наведению порядка в сельскохозяйственных организациях</w:t>
      </w:r>
      <w:r>
        <w:rPr>
          <w:sz w:val="24"/>
          <w:szCs w:val="24"/>
        </w:rPr>
        <w:t xml:space="preserve"> – от ремонта производственных объектов до озеленения и улучшения санитарного состояния.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итогам работы за 9 месяцев 2025 года на животноводческих фермах и комплексах завершены масштабные ремонтные работы, отремонтированы хранилища кормов. Приведены в порядок машинные дворы, обустроены площадки для временного хранения металлолома и изношенных шин.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Порядок на территориях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сельхозорганизаций</w:t>
      </w:r>
      <w:r>
        <w:rPr>
          <w:sz w:val="24"/>
          <w:szCs w:val="24"/>
          <w:b/>
          <w:bCs/>
        </w:rPr>
        <w:t xml:space="preserve"> – это не просто внешний облик, а отражение культуры производства и уважительного отношения к труду.</w:t>
      </w:r>
    </w:p>
    <w:p>
      <w:pPr>
        <w:jc w:val="center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566.92913385827"/>
        <w:spacing w:after="60"/>
      </w:pPr>
      <w:r>
        <w:rPr>
          <w:sz w:val="24"/>
          <w:szCs w:val="24"/>
          <w:b/>
          <w:bCs/>
          <w:u w:val="single"/>
        </w:rPr>
        <w:t xml:space="preserve">Чисто не там, где убирают, а там, где не сорят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Понятие чистоты и ухоженности населенных пунктов тесно связано с системой обращения с отходами: строятся и модернизируются мусоросортировочные комплексы; внедряются новые методы и технологии использования твердых коммунальных отходов (далее – ТКО) и др. Охват населения услугой по обращению с ТКО составляет 100 %. С начала года оборудовано более 4 тыс. контейнерных площадок, отремонтировано почти 26 тыс. контейнеров.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стране насчитывается 85 объектов для сортировки ТКО и извлечения вторичных материальных ресурсов (в г. Минске, областных центрах, также в городах Барановичи, Орша, Бобруйск и Новополоцк функционируют 10 крупных мусоросортировочных комплексов, в районах – 75 линий сортировки ТКО), позволяющих обрабатывать порядка 1,5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млн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 отходов (около 40 % от общего объема).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Ежегодно в Беларуси образуется около 4,3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млн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твердых коммунальных отходов.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6.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76.5pt; height:211.5pt; margin-left:0pt; margin-top:0pt; mso-position-horizontal:left; mso-position-vertical:top; mso-position-horizontal-relative:char;">
            <w10:wrap type="inline"/>
            <v:imagedata r:id="rId13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Более 85 % белорусов имеют условия для раздельного сбора отходов.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7.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48pt; height:195.75pt; margin-left:0pt; margin-top:0pt; mso-position-horizontal:left; mso-position-vertical:top; mso-position-horizontal-relative:char;">
            <w10:wrap type="inline"/>
            <v:imagedata r:id="rId14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Вопрос своевременного вывоза мусора должен быть на постоянном контроле, а появление стихийных свалок возле контейнерных площадок или в лесных массивах напрямую зависит от культуры поведения граждан.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За 9 месяцев текущего года в ходе проверок выявлено более 13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фактов размещения отходов вне санкционированных мест.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За 10 месяцев вынесено более 22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постановлений о привлечении к административной ответственности за несоблюдение требований законодательства по наведению порядка на земле: более 14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– о наложении административного взыскания, более 8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– об освобождении от административной ответственности с вынесением предупреждения.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566.92913385827"/>
        <w:spacing w:after="60"/>
      </w:pPr>
      <w:r>
        <w:rPr>
          <w:sz w:val="24"/>
          <w:szCs w:val="24"/>
          <w:b/>
          <w:bCs/>
          <w:u w:val="single"/>
        </w:rPr>
        <w:t xml:space="preserve">Зеленые легкие Европы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 Беларусь </w:t>
      </w:r>
      <w:r>
        <w:rPr>
          <w:sz w:val="24"/>
          <w:szCs w:val="24"/>
          <w:b/>
          <w:bCs/>
        </w:rPr>
        <w:t xml:space="preserve">входит в первую десятку</w:t>
      </w:r>
      <w:r>
        <w:rPr>
          <w:sz w:val="24"/>
          <w:szCs w:val="24"/>
        </w:rPr>
        <w:t xml:space="preserve"> самых лесных стран Европы: более </w:t>
      </w:r>
      <w:r>
        <w:rPr>
          <w:sz w:val="24"/>
          <w:szCs w:val="24"/>
          <w:b/>
          <w:bCs/>
        </w:rPr>
        <w:t xml:space="preserve">40 %</w:t>
      </w:r>
      <w:r>
        <w:rPr>
          <w:sz w:val="24"/>
          <w:szCs w:val="24"/>
        </w:rPr>
        <w:t xml:space="preserve"> территории Беларуси </w:t>
      </w:r>
      <w:r>
        <w:rPr>
          <w:sz w:val="24"/>
          <w:szCs w:val="24"/>
          <w:b/>
          <w:bCs/>
        </w:rPr>
        <w:t xml:space="preserve">покрыты лесами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b/>
          <w:bCs/>
        </w:rPr>
        <w:t xml:space="preserve">Беларусь стала единственной страной на постсоветском пространстве, которая за годы независимости сумела увеличить площадь лесов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(практически 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1 млн </w:t>
      </w:r>
      <w:r>
        <w:rPr>
          <w:sz w:val="24"/>
          <w:szCs w:val="24"/>
          <w:i/>
          <w:iCs/>
        </w:rPr>
        <w:t xml:space="preserve">га и превысила 9,7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млн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га)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8.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15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Беречь и приумножать это достояние помогают ежегодные </w:t>
      </w:r>
      <w:r>
        <w:rPr>
          <w:sz w:val="24"/>
          <w:szCs w:val="24"/>
          <w:b/>
          <w:bCs/>
        </w:rPr>
        <w:t xml:space="preserve">республиканские общественные акции по восстановлению белорусских лесов «Дай лесу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новае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жыццё</w:t>
      </w:r>
      <w:r>
        <w:rPr>
          <w:sz w:val="24"/>
          <w:szCs w:val="24"/>
          <w:b/>
          <w:bCs/>
        </w:rPr>
        <w:t xml:space="preserve">!»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b/>
          <w:bCs/>
        </w:rPr>
        <w:t xml:space="preserve">«Неделя леса»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Участие в экологических акциях и проектах формирует чувство сопричастности, ответственности и гордости за страну. Например, только в этом году участие в республиканской акции «Дай лесу новае жыццё!» приняли около 113 тыс. человек. Совместными усилиями за время проведения акции было высажено порядка 45 млн саженцев деревьев, создано около 7 тыс. га лесных культур.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9.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46.5pt; height:195pt; margin-left:0pt; margin-top:0pt; mso-position-horizontal:left; mso-position-vertical:top; mso-position-horizontal-relative:char;">
            <w10:wrap type="inline"/>
            <v:imagedata r:id="rId16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Толокой белорусы устраняли последствия непогоды. Наиболее пострадали от шквалистых ветров и ненастья лесные угодья Могилевской и Гомельской областей.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Впервые в Год благоустройства прошла </w:t>
      </w:r>
      <w:r>
        <w:rPr>
          <w:sz w:val="24"/>
          <w:szCs w:val="24"/>
          <w:b/>
          <w:bCs/>
        </w:rPr>
        <w:t xml:space="preserve">акция «Лес!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Дабро</w:t>
      </w:r>
      <w:r>
        <w:rPr>
          <w:sz w:val="24"/>
          <w:szCs w:val="24"/>
          <w:b/>
          <w:bCs/>
        </w:rPr>
        <w:t xml:space="preserve">!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Парадак</w:t>
      </w:r>
      <w:r>
        <w:rPr>
          <w:sz w:val="24"/>
          <w:szCs w:val="24"/>
          <w:b/>
          <w:bCs/>
        </w:rPr>
        <w:t xml:space="preserve">!»</w:t>
      </w:r>
      <w:r>
        <w:rPr>
          <w:sz w:val="24"/>
          <w:szCs w:val="24"/>
        </w:rPr>
        <w:t xml:space="preserve">, направленная на благоустройство и наведение порядка в лесном фонде. В рамках акции по всей стране были заложены десятки памятных аллей, благоустроены расположенные в лесном фонде сотни мемориалов и воинских захоронений.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566.92913385827"/>
        <w:spacing w:after="60"/>
      </w:pPr>
      <w:r>
        <w:rPr>
          <w:sz w:val="24"/>
          <w:szCs w:val="24"/>
          <w:b/>
          <w:bCs/>
          <w:u w:val="single"/>
        </w:rPr>
        <w:t xml:space="preserve">Беларусь цветущая и процветающая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Озеленение и высадка насаждений направлены не только на снижение углеродного следа, но и на преображение населенных пунктов и создание настроения жителям и гостям.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начала года высажено свыше 304 тыс. деревьев. Лидерами по посадке деревьев за 9 месяцев являются Брестская </w:t>
      </w:r>
      <w:r>
        <w:rPr>
          <w:sz w:val="24"/>
          <w:szCs w:val="24"/>
          <w:i/>
          <w:iCs/>
        </w:rPr>
        <w:t xml:space="preserve">(95</w:t>
      </w:r>
      <w:r>
        <w:rPr>
          <w:sz w:val="24"/>
          <w:szCs w:val="24"/>
          <w:i/>
          <w:iCs/>
        </w:rPr>
        <w:t xml:space="preserve"> тыс.</w:t>
      </w:r>
      <w:r>
        <w:rPr>
          <w:sz w:val="24"/>
          <w:szCs w:val="24"/>
          <w:i/>
          <w:iCs/>
        </w:rPr>
        <w:t xml:space="preserve">)</w:t>
      </w:r>
      <w:r>
        <w:rPr>
          <w:sz w:val="24"/>
          <w:szCs w:val="24"/>
        </w:rPr>
        <w:t xml:space="preserve"> и Минская </w:t>
      </w:r>
      <w:r>
        <w:rPr>
          <w:sz w:val="24"/>
          <w:szCs w:val="24"/>
          <w:i/>
          <w:iCs/>
        </w:rPr>
        <w:t xml:space="preserve">(50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тыс.</w:t>
      </w:r>
      <w:r>
        <w:rPr>
          <w:sz w:val="24"/>
          <w:szCs w:val="24"/>
          <w:i/>
          <w:iCs/>
        </w:rPr>
        <w:t xml:space="preserve">)</w:t>
      </w:r>
      <w:r>
        <w:rPr>
          <w:sz w:val="24"/>
          <w:szCs w:val="24"/>
        </w:rPr>
        <w:t xml:space="preserve"> области.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разных уголках страны высажено 377  тыс. кустарников. Безусловным лидером стал г. Минск, где высадили 177 тыс. кустарников, в том числе основной акцент был сделан на Минской кольцевой автомобильной дороге.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цветочному оформлению в этом году </w:t>
      </w:r>
      <w:r>
        <w:rPr>
          <w:sz w:val="24"/>
          <w:szCs w:val="24"/>
          <w:b/>
          <w:bCs/>
        </w:rPr>
        <w:t xml:space="preserve">в стране установлен своего рода рекорд</w:t>
      </w:r>
      <w:r>
        <w:rPr>
          <w:sz w:val="24"/>
          <w:szCs w:val="24"/>
        </w:rPr>
        <w:t xml:space="preserve">. По данным Минприроды, за 9 месяцев высажено 32 млн цветов </w:t>
      </w:r>
      <w:r>
        <w:rPr>
          <w:sz w:val="24"/>
          <w:szCs w:val="24"/>
          <w:i/>
          <w:iCs/>
        </w:rPr>
        <w:t xml:space="preserve">(в 2024 г. – 20,5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млн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цветов)</w:t>
      </w:r>
      <w:r>
        <w:rPr>
          <w:sz w:val="24"/>
          <w:szCs w:val="24"/>
        </w:rPr>
        <w:t xml:space="preserve">. Больше всего высажено в столице – 10,6 млн цветов. Огромная работа проделана по высадке цветов, созданию клумб и цветочных композиций: в Могилевской области – 3,6 млн цветов; Брестской, Гомельской и Гродненской – по 3,5 млн.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10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17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566.92913385827"/>
        <w:spacing w:after="60"/>
      </w:pPr>
      <w:r>
        <w:rPr>
          <w:sz w:val="24"/>
          <w:szCs w:val="24"/>
          <w:b/>
          <w:bCs/>
          <w:u w:val="single"/>
        </w:rPr>
        <w:t xml:space="preserve">Образцовая инфраструктура – новые стандарты качества жизни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Одна из главных задач Года благоустройства – максимальное улучшение инфраструктуры и поддержание в надлежащем состоянии территорий вдоль автомобильных и железных дорог.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Понимая, что качественная автодорожная сеть способствует безопасным и комфортным поездкам пассажиров, грузоперевозкам, за последние годы значительно увеличилось финансирование на ремонт и реконструкцию республиканских и местных дорог </w:t>
      </w:r>
      <w:r>
        <w:rPr>
          <w:sz w:val="24"/>
          <w:szCs w:val="24"/>
          <w:i/>
          <w:iCs/>
        </w:rPr>
        <w:t xml:space="preserve">(2022 год – 930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млн, 2025 год – более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2,3 </w:t>
      </w:r>
      <w:r>
        <w:rPr>
          <w:sz w:val="24"/>
          <w:szCs w:val="24"/>
          <w:i/>
          <w:iCs/>
        </w:rPr>
        <w:t xml:space="preserve">млрд рублей)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11.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18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Строительству дорог и мостов уделяется особое внимание. Это и логистика, потенциал для экономического развития территорий, а также комфорт для граждан и гостей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12.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19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итогам текущей пятилетки планируется выполнить ремонт и реконструкцию порядка 24 тыс. пог. м </w:t>
      </w:r>
      <w:r>
        <w:rPr>
          <w:sz w:val="24"/>
          <w:szCs w:val="24"/>
          <w:i/>
          <w:iCs/>
        </w:rPr>
        <w:t xml:space="preserve">(около 500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мостовых сооружений)</w:t>
      </w:r>
      <w:r>
        <w:rPr>
          <w:sz w:val="24"/>
          <w:szCs w:val="24"/>
        </w:rPr>
        <w:t xml:space="preserve">, что в 1,3 раза больше, чем за предыдущие пять лет.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Забота о людях ощущается и через то, что сделано в Год благоустройства в регионах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Вниманию выступающих: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рекомендуется дополнить соответствующими фактами применительно к конкретному населенному пункту или региону (городу).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Например,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Брестской области</w:t>
      </w:r>
      <w:r>
        <w:rPr>
          <w:sz w:val="24"/>
          <w:szCs w:val="24"/>
          <w:i/>
          <w:iCs/>
        </w:rPr>
        <w:t xml:space="preserve">: в г. </w:t>
      </w:r>
      <w:r>
        <w:rPr>
          <w:sz w:val="24"/>
          <w:szCs w:val="24"/>
          <w:i/>
          <w:iCs/>
        </w:rPr>
        <w:t xml:space="preserve">Белоозерске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Березовского района создана новая локация в пешеходной зоне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скейт</w:t>
      </w:r>
      <w:r>
        <w:rPr>
          <w:sz w:val="24"/>
          <w:szCs w:val="24"/>
          <w:i/>
          <w:iCs/>
        </w:rPr>
        <w:t xml:space="preserve">-площадка,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ворк</w:t>
      </w:r>
      <w:r>
        <w:rPr>
          <w:sz w:val="24"/>
          <w:szCs w:val="24"/>
          <w:i/>
          <w:iCs/>
        </w:rPr>
        <w:t xml:space="preserve">-аут площадка и детская площадка; в г. Береза организовано креативное пространство «Поток», включающее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скейт</w:t>
      </w:r>
      <w:r>
        <w:rPr>
          <w:sz w:val="24"/>
          <w:szCs w:val="24"/>
          <w:i/>
          <w:iCs/>
        </w:rPr>
        <w:t xml:space="preserve">-площадку, зону для творчества и уличных выступлений, зону тренажеров, площадки 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урбанбола</w:t>
      </w:r>
      <w:r>
        <w:rPr>
          <w:sz w:val="24"/>
          <w:szCs w:val="24"/>
          <w:i/>
          <w:iCs/>
        </w:rPr>
        <w:t xml:space="preserve">, настольного тенниса, баскетбола, а также для граффити и др.;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Витебской области</w:t>
      </w:r>
      <w:r>
        <w:rPr>
          <w:sz w:val="24"/>
          <w:szCs w:val="24"/>
          <w:i/>
          <w:iCs/>
        </w:rPr>
        <w:t xml:space="preserve">: создана площадка «Яркий мир детства» на территории государственного учреждения образования «Центр коррекционно-развивающего обучения и реабилитации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Поставского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района»; в д. Боровка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Лепельского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района благоустроен пляж «Отдых у лесного озера»;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г.п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Богушевск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Сенненского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района благоустроен родник «Чистые ключи» и др.;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Гомельской области</w:t>
      </w:r>
      <w:r>
        <w:rPr>
          <w:sz w:val="24"/>
          <w:szCs w:val="24"/>
          <w:i/>
          <w:iCs/>
        </w:rPr>
        <w:t xml:space="preserve">: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г.п</w:t>
      </w:r>
      <w:r>
        <w:rPr>
          <w:sz w:val="24"/>
          <w:szCs w:val="24"/>
          <w:i/>
          <w:iCs/>
        </w:rPr>
        <w:t xml:space="preserve">. Копаткевичи Петриковского района построен стадион, в том числе игровая площадка, площадка 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воркаута</w:t>
      </w:r>
      <w:r>
        <w:rPr>
          <w:sz w:val="24"/>
          <w:szCs w:val="24"/>
          <w:i/>
          <w:iCs/>
        </w:rPr>
        <w:t xml:space="preserve">, автопарковка, выполнено благоустройство прилегающей территории; в г. Хойники открыт бассейн; в г. Светлогорске завершено строительство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лыжероллерной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трассы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Гродненской области</w:t>
      </w:r>
      <w:r>
        <w:rPr>
          <w:sz w:val="24"/>
          <w:szCs w:val="24"/>
          <w:i/>
          <w:iCs/>
        </w:rPr>
        <w:t xml:space="preserve">: в г. Мосты благоустроены городской пляж и зоны отдыха для детей; в г. </w:t>
      </w:r>
      <w:r>
        <w:rPr>
          <w:sz w:val="24"/>
          <w:szCs w:val="24"/>
          <w:i/>
          <w:iCs/>
        </w:rPr>
        <w:t xml:space="preserve">Новогрудке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открыт инклюзивный детский игровой комплекс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Минской области</w:t>
      </w:r>
      <w:r>
        <w:rPr>
          <w:sz w:val="24"/>
          <w:szCs w:val="24"/>
          <w:i/>
          <w:iCs/>
        </w:rPr>
        <w:t xml:space="preserve">: в г. Копыль благоустроен Парк единства и равных возможностей; в г. Борисове возведена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лыжероллерная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трасса; в г. Жодино реконструирована автостанция и др.;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Могилевской области</w:t>
      </w:r>
      <w:r>
        <w:rPr>
          <w:sz w:val="24"/>
          <w:szCs w:val="24"/>
          <w:i/>
          <w:iCs/>
        </w:rPr>
        <w:t xml:space="preserve">: в д. </w:t>
      </w:r>
      <w:r>
        <w:rPr>
          <w:sz w:val="24"/>
          <w:szCs w:val="24"/>
          <w:i/>
          <w:iCs/>
        </w:rPr>
        <w:t xml:space="preserve">Студенец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Костюковичского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района благоустроена криница; в д. </w:t>
      </w:r>
      <w:r>
        <w:rPr>
          <w:sz w:val="24"/>
          <w:szCs w:val="24"/>
          <w:i/>
          <w:iCs/>
        </w:rPr>
        <w:t xml:space="preserve">Голынец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Могилевского района 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аг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Горбацевичи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Бобруйского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района обустроены детские игровые площадки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566.92913385827"/>
        <w:spacing w:after="60"/>
      </w:pPr>
      <w:r>
        <w:rPr>
          <w:sz w:val="24"/>
          <w:szCs w:val="24"/>
          <w:b/>
          <w:bCs/>
          <w:u w:val="single"/>
        </w:rPr>
        <w:t xml:space="preserve">Благоустройство – дело каждого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Залогом дальнейшего преображения страны является личная ответственность каждого из нас.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Через благоустройство воспитывается хозяйское отношение, ответственность и любовь к своей земле. Именно поэтому целью пятилетки качества, по мнению белорусского лидера А.Г.Лукашенко, является </w:t>
      </w:r>
      <w:r>
        <w:rPr>
          <w:sz w:val="24"/>
          <w:szCs w:val="24"/>
          <w:b/>
          <w:bCs/>
          <w:i/>
          <w:iCs/>
        </w:rPr>
        <w:t xml:space="preserve">«обеспечение нового качества нашей жизни, стремление к которому должно стать образом мышления, национальным стилем… передаваться из поколения в поколение»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(из выступления белорусского лидера на торжественной церемонии вручения символов Государственного знака качества 23 января 2025 г.)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В республиканской акции «Чистый двор – комфортная жизнь»</w:t>
      </w:r>
      <w:r>
        <w:rPr>
          <w:sz w:val="24"/>
          <w:szCs w:val="24"/>
        </w:rPr>
        <w:t xml:space="preserve"> при поддержке служб жилищно-коммунального хозяйства приняли активное участие не только жители многоквартирных домов и частной застройки, но и трудовые коллективы, активисты общественных объединений, молодежь.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таких мероприятий позволяет формировать ответственное, активное и экологически грамотное поколение. Подобные акции дают возможность молодым людям заниматься социально значимым делом, учиться ценить труд, бережно относиться к окружающей среде и, самое главное, осознавать свою ответственность за будущее страны в целом.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Отрадно, что распространяется опыт участия жильцов многоэтажек в софинансировании для закупки и установки детского игрового оборудования во дворах многоквартирной жилой застройки.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целом за январь–сентябрь практически 1,2 млн граждан приняли участие в мероприятиях по наведению порядка и благоустройству.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начала года реализуется 90 гражданских инициатив по озеленению и благоустройству придомовых территорий.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13.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20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Год благоустройства и в Год 80-летия Победы советского народа в Великой Отечественной войне </w:t>
      </w:r>
      <w:r>
        <w:rPr>
          <w:sz w:val="24"/>
          <w:szCs w:val="24"/>
          <w:b/>
          <w:bCs/>
        </w:rPr>
        <w:t xml:space="preserve">особое внимание уделено мемориалам и местам воинских захоронений</w:t>
      </w:r>
      <w:r>
        <w:rPr>
          <w:sz w:val="24"/>
          <w:szCs w:val="24"/>
        </w:rPr>
        <w:t xml:space="preserve">. Повсеместно прошли акции по благоустройству памятных мест и воинских захоронений. Наведение порядка в местах расположения обелисков, памятников, братских могил и индивидуальных могил погибшим в годы Великой Отечественной войны – это почетная обязанность и благодарность потомков, дань памяти мужеству и стойкости погибших, это наш вклад в сохранение исторической памяти. Очень важно участие молодежи в этой работе.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Среди ярких примеров инициатив в сфере гражданско-патриотического воспитания: создание сквера по увековечиванию павших «Сад памяти» </w:t>
      </w:r>
      <w:r>
        <w:rPr>
          <w:sz w:val="24"/>
          <w:szCs w:val="24"/>
          <w:i/>
          <w:iCs/>
        </w:rPr>
        <w:t xml:space="preserve">(</w:t>
      </w:r>
      <w:r>
        <w:rPr>
          <w:sz w:val="24"/>
          <w:szCs w:val="24"/>
          <w:i/>
          <w:iCs/>
        </w:rPr>
        <w:t xml:space="preserve">Ельский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район, Гомельская обл.)</w:t>
      </w:r>
      <w:r>
        <w:rPr>
          <w:sz w:val="24"/>
          <w:szCs w:val="24"/>
        </w:rPr>
        <w:t xml:space="preserve">, установка памятного знака сожженным деревням </w:t>
      </w:r>
      <w:r>
        <w:rPr>
          <w:sz w:val="24"/>
          <w:szCs w:val="24"/>
          <w:i/>
          <w:iCs/>
        </w:rPr>
        <w:t xml:space="preserve">(д. </w:t>
      </w:r>
      <w:r>
        <w:rPr>
          <w:sz w:val="24"/>
          <w:szCs w:val="24"/>
          <w:i/>
          <w:iCs/>
        </w:rPr>
        <w:t xml:space="preserve">Мариново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Ляховичский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район, Брестская обл.)</w:t>
      </w:r>
      <w:r>
        <w:rPr>
          <w:sz w:val="24"/>
          <w:szCs w:val="24"/>
        </w:rPr>
        <w:t xml:space="preserve">, создание памятного знака с колоколом и уникальными историческими фотографиями «Дорога памяти – Зельвенский прорыв» </w:t>
      </w:r>
      <w:r>
        <w:rPr>
          <w:sz w:val="24"/>
          <w:szCs w:val="24"/>
          <w:i/>
          <w:iCs/>
        </w:rPr>
        <w:t xml:space="preserve">(</w:t>
      </w:r>
      <w:r>
        <w:rPr>
          <w:sz w:val="24"/>
          <w:szCs w:val="24"/>
          <w:i/>
          <w:iCs/>
        </w:rPr>
        <w:t xml:space="preserve">г.п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Зельва, Гродненская обл.)</w:t>
      </w:r>
      <w:r>
        <w:rPr>
          <w:sz w:val="24"/>
          <w:szCs w:val="24"/>
        </w:rPr>
        <w:t xml:space="preserve">, благоустройство территории памятника «Братская могила» </w:t>
      </w:r>
      <w:r>
        <w:rPr>
          <w:sz w:val="24"/>
          <w:szCs w:val="24"/>
          <w:i/>
          <w:iCs/>
        </w:rPr>
        <w:t xml:space="preserve">(</w:t>
      </w:r>
      <w:r>
        <w:rPr>
          <w:sz w:val="24"/>
          <w:szCs w:val="24"/>
          <w:i/>
          <w:iCs/>
        </w:rPr>
        <w:t xml:space="preserve">аг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Заямное</w:t>
      </w:r>
      <w:r>
        <w:rPr>
          <w:sz w:val="24"/>
          <w:szCs w:val="24"/>
          <w:i/>
          <w:iCs/>
        </w:rPr>
        <w:t xml:space="preserve">, Минская обл.)</w:t>
      </w:r>
      <w:r>
        <w:rPr>
          <w:sz w:val="24"/>
          <w:szCs w:val="24"/>
        </w:rPr>
        <w:t xml:space="preserve"> и другие.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Реализовать задачи пятилетки качества, сделать ее эффективной и результативной можно лишь совместными усилиями государственных органов, организаций всех форм собственности и граждан. В этой связи важно формирование понимания личной ответственности за общий результат, за сохранение независимости страны. Вместе мы можем многое. Ответственность за то, в каких условиях мы живем, несет каждый из нас.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Нужно помнить, что несмотря на завершение Года благоустройства, наведение порядка не заканчивается, благоустройство – это постоянный процесс и системная работа. На очередную пятилетку предусмотрен ряд государственных программ, направленных на повышение стандартов качества жизни, среди которых «Строительство жилья», «Транспорт Беларуси», «Дороги Беларуси», «Комфортное жилье и благоприятная среда»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Беларусь – наш общий дом. В нем должно быть уютно и комфортно нам и нашим гостям.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14.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21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Настраивая на продуктивную работу, Глава государства А.Г.Лукашенко подчеркивает: </w:t>
      </w:r>
      <w:r>
        <w:rPr>
          <w:sz w:val="24"/>
          <w:szCs w:val="24"/>
          <w:b/>
          <w:bCs/>
          <w:i/>
          <w:iCs/>
        </w:rPr>
        <w:t xml:space="preserve">«Помните, что то, что не сделали вы, никто не сделает. Каждый должен делать свое дело. Каждый за свой клочок земли, за свой кусочек работы отвечает и должен это делать. Это – главное»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15.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22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2025-12-04T19:05:51+03:00</dcterms:created>
  <dcterms:modified xsi:type="dcterms:W3CDTF">2025-12-04T19:05:51+03:00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