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58" w:rsidRPr="00257B58" w:rsidRDefault="00DF3DFF" w:rsidP="00F3390C">
      <w:pPr>
        <w:spacing w:after="0" w:line="240" w:lineRule="auto"/>
        <w:rPr>
          <w:rFonts w:ascii="Times New Roman" w:eastAsia="Times New Roman" w:hAnsi="Times New Roman" w:cs="Times New Roman"/>
          <w:sz w:val="30"/>
          <w:szCs w:val="30"/>
          <w:u w:val="single"/>
          <w:lang w:eastAsia="ru-RU"/>
        </w:rPr>
      </w:pPr>
      <w:bookmarkStart w:id="0" w:name="_Hlk139457643"/>
      <w:bookmarkStart w:id="1" w:name="_GoBack"/>
      <w:bookmarkEnd w:id="1"/>
      <w:r>
        <w:rPr>
          <w:rFonts w:ascii="Times New Roman" w:eastAsia="Times New Roman" w:hAnsi="Times New Roman" w:cs="Times New Roman"/>
          <w:b/>
          <w:bCs/>
          <w:sz w:val="30"/>
          <w:szCs w:val="30"/>
          <w:u w:val="single"/>
          <w:lang w:eastAsia="ru-RU"/>
        </w:rPr>
        <w:br/>
        <w:t>Типичные нарушения, совершаемые субъектами хозяйствования Жабинковского района, при проведении контрольной (надзорной) деятельности в 2023 году</w:t>
      </w:r>
      <w:r>
        <w:rPr>
          <w:rFonts w:ascii="Times New Roman" w:eastAsia="Times New Roman" w:hAnsi="Times New Roman" w:cs="Times New Roman"/>
          <w:b/>
          <w:bCs/>
          <w:sz w:val="30"/>
          <w:szCs w:val="30"/>
          <w:u w:val="single"/>
          <w:lang w:eastAsia="ru-RU"/>
        </w:rPr>
        <w:br/>
      </w:r>
      <w:r>
        <w:rPr>
          <w:rFonts w:ascii="Times New Roman" w:eastAsia="Times New Roman" w:hAnsi="Times New Roman" w:cs="Times New Roman"/>
          <w:b/>
          <w:bCs/>
          <w:sz w:val="30"/>
          <w:szCs w:val="30"/>
          <w:u w:val="single"/>
          <w:lang w:eastAsia="ru-RU"/>
        </w:rPr>
        <w:br/>
      </w:r>
      <w:r w:rsidR="00257B58" w:rsidRPr="00257B58">
        <w:rPr>
          <w:rFonts w:ascii="Times New Roman" w:eastAsia="Times New Roman" w:hAnsi="Times New Roman" w:cs="Times New Roman"/>
          <w:b/>
          <w:bCs/>
          <w:sz w:val="30"/>
          <w:szCs w:val="30"/>
          <w:u w:val="single"/>
          <w:lang w:eastAsia="ru-RU"/>
        </w:rPr>
        <w:t>Типичные нарушения бюджетного законодательства</w:t>
      </w:r>
      <w:r w:rsidR="00257B58">
        <w:rPr>
          <w:rFonts w:ascii="Times New Roman" w:eastAsia="Times New Roman" w:hAnsi="Times New Roman" w:cs="Times New Roman"/>
          <w:b/>
          <w:bCs/>
          <w:sz w:val="30"/>
          <w:szCs w:val="30"/>
          <w:u w:val="single"/>
          <w:lang w:eastAsia="ru-RU"/>
        </w:rPr>
        <w:t>, при проведении контрольной (надзорной) деятельности в 2023 году</w:t>
      </w:r>
    </w:p>
    <w:p w:rsidR="00257B58" w:rsidRPr="00257B58" w:rsidRDefault="00257B58" w:rsidP="001C6226">
      <w:pPr>
        <w:spacing w:after="0" w:line="240" w:lineRule="auto"/>
        <w:jc w:val="center"/>
        <w:rPr>
          <w:rFonts w:ascii="Times New Roman" w:hAnsi="Times New Roman" w:cs="Times New Roman"/>
          <w:b/>
          <w:sz w:val="30"/>
          <w:szCs w:val="30"/>
        </w:rPr>
      </w:pPr>
    </w:p>
    <w:p w:rsidR="003D0352" w:rsidRPr="00257B58" w:rsidRDefault="001C6226" w:rsidP="001C6226">
      <w:pPr>
        <w:spacing w:after="0" w:line="240" w:lineRule="auto"/>
        <w:jc w:val="center"/>
        <w:rPr>
          <w:rFonts w:ascii="Times New Roman" w:hAnsi="Times New Roman" w:cs="Times New Roman"/>
          <w:b/>
          <w:sz w:val="30"/>
          <w:szCs w:val="30"/>
        </w:rPr>
      </w:pPr>
      <w:r w:rsidRPr="00257B58">
        <w:rPr>
          <w:rFonts w:ascii="Times New Roman" w:hAnsi="Times New Roman" w:cs="Times New Roman"/>
          <w:b/>
          <w:sz w:val="30"/>
          <w:szCs w:val="30"/>
        </w:rPr>
        <w:t>С</w:t>
      </w:r>
      <w:r w:rsidR="001E3245" w:rsidRPr="00257B58">
        <w:rPr>
          <w:rFonts w:ascii="Times New Roman" w:hAnsi="Times New Roman" w:cs="Times New Roman"/>
          <w:b/>
          <w:sz w:val="30"/>
          <w:szCs w:val="30"/>
        </w:rPr>
        <w:t>облюдени</w:t>
      </w:r>
      <w:r w:rsidRPr="00257B58">
        <w:rPr>
          <w:rFonts w:ascii="Times New Roman" w:hAnsi="Times New Roman" w:cs="Times New Roman"/>
          <w:b/>
          <w:sz w:val="30"/>
          <w:szCs w:val="30"/>
        </w:rPr>
        <w:t>е</w:t>
      </w:r>
      <w:r w:rsidR="001E3245" w:rsidRPr="00257B58">
        <w:rPr>
          <w:rFonts w:ascii="Times New Roman" w:hAnsi="Times New Roman" w:cs="Times New Roman"/>
          <w:b/>
          <w:sz w:val="30"/>
          <w:szCs w:val="30"/>
        </w:rPr>
        <w:t xml:space="preserve"> бюджетного законодательства при составлении, исполнении и использовании средств бюджета</w:t>
      </w:r>
      <w:bookmarkEnd w:id="0"/>
    </w:p>
    <w:p w:rsidR="00257B58" w:rsidRPr="00257B58" w:rsidRDefault="00257B58" w:rsidP="001C6226">
      <w:pPr>
        <w:spacing w:after="0" w:line="240" w:lineRule="auto"/>
        <w:jc w:val="center"/>
        <w:rPr>
          <w:rFonts w:ascii="Times New Roman" w:hAnsi="Times New Roman" w:cs="Times New Roman"/>
          <w:b/>
          <w:sz w:val="30"/>
          <w:szCs w:val="30"/>
        </w:rPr>
      </w:pPr>
    </w:p>
    <w:p w:rsidR="00257B58" w:rsidRP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Допускаются нарушения:</w:t>
      </w:r>
    </w:p>
    <w:p w:rsidR="001E3245" w:rsidRPr="00257B58" w:rsidRDefault="001E3245" w:rsidP="001C6226">
      <w:pPr>
        <w:spacing w:after="0" w:line="240" w:lineRule="auto"/>
        <w:ind w:firstLine="709"/>
        <w:jc w:val="both"/>
        <w:rPr>
          <w:rFonts w:ascii="Times New Roman" w:hAnsi="Times New Roman" w:cs="Times New Roman"/>
          <w:sz w:val="30"/>
          <w:szCs w:val="30"/>
        </w:rPr>
      </w:pPr>
      <w:r w:rsidRPr="00257B58">
        <w:rPr>
          <w:rFonts w:ascii="Times New Roman" w:hAnsi="Times New Roman" w:cs="Times New Roman"/>
          <w:sz w:val="30"/>
          <w:szCs w:val="30"/>
          <w:lang w:val="be-BY"/>
        </w:rPr>
        <w:t>приложения 3 «Функциональная классификация расходов бюджета по параграфам» Инструкции</w:t>
      </w:r>
      <w:r w:rsidRPr="00257B58">
        <w:rPr>
          <w:rFonts w:ascii="Times New Roman" w:hAnsi="Times New Roman" w:cs="Times New Roman"/>
          <w:sz w:val="30"/>
          <w:szCs w:val="30"/>
          <w:lang w:val="be-BY" w:eastAsia="be-BY"/>
        </w:rPr>
        <w:t xml:space="preserve"> о порядке применения бюджетной классификации Республики Беларусь, утверждённой постановлением Министерства финансов Республики Беларусь от 31.12.2008 № 208 (с изменениями и дополнениями), </w:t>
      </w:r>
      <w:r w:rsidRPr="00257B58">
        <w:rPr>
          <w:rFonts w:ascii="Times New Roman" w:hAnsi="Times New Roman" w:cs="Times New Roman"/>
          <w:sz w:val="30"/>
          <w:szCs w:val="30"/>
          <w:lang w:val="be-BY"/>
        </w:rPr>
        <w:t xml:space="preserve"> </w:t>
      </w:r>
      <w:r w:rsidR="00070CA7">
        <w:rPr>
          <w:rFonts w:ascii="Times New Roman" w:hAnsi="Times New Roman" w:cs="Times New Roman"/>
          <w:sz w:val="30"/>
          <w:szCs w:val="30"/>
          <w:lang w:val="be-BY"/>
        </w:rPr>
        <w:t xml:space="preserve">в результате чего </w:t>
      </w:r>
      <w:r w:rsidRPr="00257B58">
        <w:rPr>
          <w:rFonts w:ascii="Times New Roman" w:hAnsi="Times New Roman" w:cs="Times New Roman"/>
          <w:sz w:val="30"/>
          <w:szCs w:val="30"/>
          <w:lang w:val="be-BY"/>
        </w:rPr>
        <w:t xml:space="preserve">средства, выделенные </w:t>
      </w:r>
      <w:r w:rsidR="00070CA7">
        <w:rPr>
          <w:rFonts w:ascii="Times New Roman" w:hAnsi="Times New Roman" w:cs="Times New Roman"/>
          <w:sz w:val="30"/>
          <w:szCs w:val="30"/>
          <w:lang w:val="be-BY"/>
        </w:rPr>
        <w:t xml:space="preserve">на </w:t>
      </w:r>
      <w:r w:rsidRPr="00257B58">
        <w:rPr>
          <w:rFonts w:ascii="Times New Roman" w:hAnsi="Times New Roman" w:cs="Times New Roman"/>
          <w:sz w:val="30"/>
          <w:szCs w:val="30"/>
          <w:lang w:val="be-BY"/>
        </w:rPr>
        <w:t>улично</w:t>
      </w:r>
      <w:r w:rsidR="00070CA7">
        <w:rPr>
          <w:rFonts w:ascii="Times New Roman" w:hAnsi="Times New Roman" w:cs="Times New Roman"/>
          <w:sz w:val="30"/>
          <w:szCs w:val="30"/>
          <w:lang w:val="be-BY"/>
        </w:rPr>
        <w:t>е</w:t>
      </w:r>
      <w:r w:rsidRPr="00257B58">
        <w:rPr>
          <w:rFonts w:ascii="Times New Roman" w:hAnsi="Times New Roman" w:cs="Times New Roman"/>
          <w:sz w:val="30"/>
          <w:szCs w:val="30"/>
          <w:lang w:val="be-BY"/>
        </w:rPr>
        <w:t xml:space="preserve"> освещени</w:t>
      </w:r>
      <w:r w:rsidR="00070CA7">
        <w:rPr>
          <w:rFonts w:ascii="Times New Roman" w:hAnsi="Times New Roman" w:cs="Times New Roman"/>
          <w:sz w:val="30"/>
          <w:szCs w:val="30"/>
          <w:lang w:val="be-BY"/>
        </w:rPr>
        <w:t>е</w:t>
      </w:r>
      <w:r w:rsidRPr="00257B58">
        <w:rPr>
          <w:rFonts w:ascii="Times New Roman" w:hAnsi="Times New Roman" w:cs="Times New Roman"/>
          <w:sz w:val="30"/>
          <w:szCs w:val="30"/>
          <w:lang w:val="be-BY"/>
        </w:rPr>
        <w:t xml:space="preserve"> населенных пунктов, использованы на оплату расходов за потребленную электрическую энергию по </w:t>
      </w:r>
      <w:r w:rsidR="00070CA7">
        <w:rPr>
          <w:rFonts w:ascii="Times New Roman" w:hAnsi="Times New Roman" w:cs="Times New Roman"/>
          <w:sz w:val="30"/>
          <w:szCs w:val="30"/>
          <w:lang w:val="be-BY"/>
        </w:rPr>
        <w:t xml:space="preserve">административному зданию </w:t>
      </w:r>
      <w:r w:rsidRPr="00257B58">
        <w:rPr>
          <w:rFonts w:ascii="Times New Roman" w:hAnsi="Times New Roman" w:cs="Times New Roman"/>
          <w:sz w:val="30"/>
          <w:szCs w:val="30"/>
          <w:lang w:val="be-BY"/>
        </w:rPr>
        <w:t>сельисполкома</w:t>
      </w:r>
      <w:r w:rsidR="001C6226" w:rsidRPr="00257B58">
        <w:rPr>
          <w:rFonts w:ascii="Times New Roman" w:hAnsi="Times New Roman" w:cs="Times New Roman"/>
          <w:sz w:val="30"/>
          <w:szCs w:val="30"/>
          <w:lang w:val="be-BY"/>
        </w:rPr>
        <w:t>;</w:t>
      </w:r>
    </w:p>
    <w:p w:rsidR="00070CA7" w:rsidRDefault="001E3245" w:rsidP="001C6226">
      <w:pPr>
        <w:spacing w:after="0" w:line="240" w:lineRule="auto"/>
        <w:ind w:firstLine="709"/>
        <w:jc w:val="both"/>
        <w:rPr>
          <w:rStyle w:val="word-wrapper"/>
          <w:rFonts w:ascii="Times New Roman" w:hAnsi="Times New Roman" w:cs="Times New Roman"/>
          <w:sz w:val="30"/>
          <w:szCs w:val="30"/>
        </w:rPr>
      </w:pPr>
      <w:r w:rsidRPr="00257B58">
        <w:rPr>
          <w:rStyle w:val="word-wrapper"/>
          <w:rFonts w:ascii="Times New Roman" w:hAnsi="Times New Roman" w:cs="Times New Roman"/>
          <w:sz w:val="30"/>
          <w:szCs w:val="30"/>
        </w:rPr>
        <w:t>ст. 132</w:t>
      </w:r>
      <w:r w:rsidRPr="00257B58">
        <w:rPr>
          <w:rStyle w:val="fake-non-breaking-space"/>
          <w:rFonts w:ascii="Times New Roman" w:hAnsi="Times New Roman" w:cs="Times New Roman"/>
          <w:sz w:val="30"/>
          <w:szCs w:val="30"/>
        </w:rPr>
        <w:t> </w:t>
      </w:r>
      <w:r w:rsidRPr="00257B58">
        <w:rPr>
          <w:rStyle w:val="word-wrapper"/>
          <w:rFonts w:ascii="Times New Roman" w:hAnsi="Times New Roman" w:cs="Times New Roman"/>
          <w:sz w:val="30"/>
          <w:szCs w:val="30"/>
        </w:rPr>
        <w:t>и 346</w:t>
      </w:r>
      <w:r w:rsidRPr="00257B58">
        <w:rPr>
          <w:rStyle w:val="fake-non-breaking-space"/>
          <w:rFonts w:ascii="Times New Roman" w:hAnsi="Times New Roman" w:cs="Times New Roman"/>
          <w:sz w:val="30"/>
          <w:szCs w:val="30"/>
        </w:rPr>
        <w:t> </w:t>
      </w:r>
      <w:r w:rsidRPr="00257B58">
        <w:rPr>
          <w:rStyle w:val="word-wrapper"/>
          <w:rFonts w:ascii="Times New Roman" w:hAnsi="Times New Roman" w:cs="Times New Roman"/>
          <w:sz w:val="30"/>
          <w:szCs w:val="30"/>
        </w:rPr>
        <w:t>Трудового кодекса Республики Беларусь</w:t>
      </w:r>
      <w:r w:rsidR="00070CA7">
        <w:rPr>
          <w:rStyle w:val="word-wrapper"/>
          <w:rFonts w:ascii="Times New Roman" w:hAnsi="Times New Roman" w:cs="Times New Roman"/>
          <w:sz w:val="30"/>
          <w:szCs w:val="30"/>
        </w:rPr>
        <w:t xml:space="preserve">: </w:t>
      </w:r>
      <w:r w:rsidRPr="00257B58">
        <w:rPr>
          <w:rStyle w:val="word-wrapper"/>
          <w:rFonts w:ascii="Times New Roman" w:hAnsi="Times New Roman" w:cs="Times New Roman"/>
          <w:sz w:val="30"/>
          <w:szCs w:val="30"/>
        </w:rPr>
        <w:t xml:space="preserve"> </w:t>
      </w:r>
    </w:p>
    <w:p w:rsidR="001E3245" w:rsidRDefault="001E3245" w:rsidP="001C6226">
      <w:pPr>
        <w:spacing w:after="0" w:line="240" w:lineRule="auto"/>
        <w:ind w:firstLine="709"/>
        <w:jc w:val="both"/>
        <w:rPr>
          <w:rFonts w:ascii="Times New Roman" w:hAnsi="Times New Roman" w:cs="Times New Roman"/>
          <w:sz w:val="30"/>
          <w:szCs w:val="30"/>
          <w:lang w:val="be-BY"/>
        </w:rPr>
      </w:pPr>
      <w:r w:rsidRPr="00257B58">
        <w:rPr>
          <w:rStyle w:val="word-wrapper"/>
          <w:rFonts w:ascii="Times New Roman" w:hAnsi="Times New Roman" w:cs="Times New Roman"/>
          <w:sz w:val="30"/>
          <w:szCs w:val="30"/>
        </w:rPr>
        <w:t xml:space="preserve">установлены случаи не отработки рабочего времени (совпадения в графиках работы по основному месту и по совместительству), что повлекло </w:t>
      </w:r>
      <w:r w:rsidRPr="00257B58">
        <w:rPr>
          <w:rFonts w:ascii="Times New Roman" w:hAnsi="Times New Roman" w:cs="Times New Roman"/>
          <w:sz w:val="30"/>
          <w:szCs w:val="30"/>
          <w:lang w:val="be-BY"/>
        </w:rPr>
        <w:t>излишнее начисление заработной платы (с отчислениями в ФСЗН и Белгосстрах)</w:t>
      </w:r>
      <w:r w:rsidR="001C6226" w:rsidRPr="00257B58">
        <w:rPr>
          <w:rFonts w:ascii="Times New Roman" w:hAnsi="Times New Roman" w:cs="Times New Roman"/>
          <w:sz w:val="30"/>
          <w:szCs w:val="30"/>
          <w:lang w:val="be-BY"/>
        </w:rPr>
        <w:t>;</w:t>
      </w:r>
    </w:p>
    <w:p w:rsidR="00070CA7" w:rsidRDefault="001E3245" w:rsidP="001C6226">
      <w:pPr>
        <w:spacing w:after="0" w:line="240" w:lineRule="auto"/>
        <w:ind w:firstLine="709"/>
        <w:jc w:val="both"/>
        <w:rPr>
          <w:rFonts w:ascii="Times New Roman" w:hAnsi="Times New Roman" w:cs="Times New Roman"/>
          <w:sz w:val="30"/>
          <w:szCs w:val="30"/>
        </w:rPr>
      </w:pPr>
      <w:r w:rsidRPr="00257B58">
        <w:rPr>
          <w:rFonts w:ascii="Times New Roman" w:hAnsi="Times New Roman" w:cs="Times New Roman"/>
          <w:sz w:val="30"/>
          <w:szCs w:val="30"/>
        </w:rPr>
        <w:t>пункта 4 Положения о порядке возмещения арендаторами (ссудополучателями) расходов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постановлением Совета Министров Республики Беларусь от 07.06.2018 № 433</w:t>
      </w:r>
      <w:r w:rsidR="00070CA7">
        <w:rPr>
          <w:rFonts w:ascii="Times New Roman" w:hAnsi="Times New Roman" w:cs="Times New Roman"/>
          <w:sz w:val="30"/>
          <w:szCs w:val="30"/>
        </w:rPr>
        <w:t>:</w:t>
      </w:r>
    </w:p>
    <w:p w:rsidR="001E3245" w:rsidRDefault="001E3245" w:rsidP="001C6226">
      <w:pPr>
        <w:spacing w:after="0" w:line="240" w:lineRule="auto"/>
        <w:ind w:firstLine="709"/>
        <w:jc w:val="both"/>
        <w:rPr>
          <w:rFonts w:ascii="Times New Roman" w:hAnsi="Times New Roman" w:cs="Times New Roman"/>
          <w:sz w:val="30"/>
          <w:szCs w:val="30"/>
        </w:rPr>
      </w:pPr>
      <w:r w:rsidRPr="00257B58">
        <w:rPr>
          <w:rFonts w:ascii="Times New Roman" w:eastAsia="Calibri" w:hAnsi="Times New Roman" w:cs="Times New Roman"/>
          <w:sz w:val="30"/>
          <w:szCs w:val="30"/>
        </w:rPr>
        <w:t xml:space="preserve">установлены </w:t>
      </w:r>
      <w:r w:rsidRPr="00257B58">
        <w:rPr>
          <w:rFonts w:ascii="Times New Roman" w:hAnsi="Times New Roman" w:cs="Times New Roman"/>
          <w:sz w:val="30"/>
          <w:szCs w:val="30"/>
        </w:rPr>
        <w:t>предъявленные к оплате не в полном объеме и, соответственно, не взысканы с арендаторов расходы по текущему ремонту системы отопления здания, а также расходы по поверке приборов учета тепла и воды, и гидравлические испытания системы отопления, возмещение коммунальных услуг арендаторами</w:t>
      </w:r>
      <w:r w:rsidR="001C6226" w:rsidRPr="00257B58">
        <w:rPr>
          <w:rFonts w:ascii="Times New Roman" w:hAnsi="Times New Roman" w:cs="Times New Roman"/>
          <w:sz w:val="30"/>
          <w:szCs w:val="30"/>
        </w:rPr>
        <w:t>.</w:t>
      </w:r>
    </w:p>
    <w:p w:rsidR="00070CA7" w:rsidRPr="00257B58" w:rsidRDefault="00070CA7" w:rsidP="001C6226">
      <w:pPr>
        <w:spacing w:after="0" w:line="240" w:lineRule="auto"/>
        <w:ind w:firstLine="709"/>
        <w:jc w:val="both"/>
        <w:rPr>
          <w:rFonts w:ascii="Times New Roman" w:hAnsi="Times New Roman" w:cs="Times New Roman"/>
          <w:sz w:val="30"/>
          <w:szCs w:val="30"/>
        </w:rPr>
      </w:pPr>
    </w:p>
    <w:p w:rsidR="001E3245" w:rsidRDefault="001C6226" w:rsidP="001C6226">
      <w:pPr>
        <w:spacing w:after="0" w:line="240" w:lineRule="auto"/>
        <w:jc w:val="center"/>
        <w:rPr>
          <w:rFonts w:ascii="Times New Roman" w:hAnsi="Times New Roman" w:cs="Times New Roman"/>
          <w:b/>
          <w:sz w:val="30"/>
          <w:szCs w:val="30"/>
        </w:rPr>
      </w:pPr>
      <w:r w:rsidRPr="00257B58">
        <w:rPr>
          <w:rFonts w:ascii="Times New Roman" w:hAnsi="Times New Roman" w:cs="Times New Roman"/>
          <w:b/>
          <w:sz w:val="30"/>
          <w:szCs w:val="30"/>
        </w:rPr>
        <w:t>С</w:t>
      </w:r>
      <w:r w:rsidR="001E3245" w:rsidRPr="00257B58">
        <w:rPr>
          <w:rFonts w:ascii="Times New Roman" w:hAnsi="Times New Roman" w:cs="Times New Roman"/>
          <w:b/>
          <w:sz w:val="30"/>
          <w:szCs w:val="30"/>
        </w:rPr>
        <w:t>облюдени</w:t>
      </w:r>
      <w:r w:rsidRPr="00257B58">
        <w:rPr>
          <w:rFonts w:ascii="Times New Roman" w:hAnsi="Times New Roman" w:cs="Times New Roman"/>
          <w:b/>
          <w:sz w:val="30"/>
          <w:szCs w:val="30"/>
        </w:rPr>
        <w:t>е</w:t>
      </w:r>
      <w:r w:rsidR="001E3245" w:rsidRPr="00257B58">
        <w:rPr>
          <w:rFonts w:ascii="Times New Roman" w:hAnsi="Times New Roman" w:cs="Times New Roman"/>
          <w:b/>
          <w:sz w:val="30"/>
          <w:szCs w:val="30"/>
        </w:rPr>
        <w:t xml:space="preserve"> бюджетного законодательства, а также законодательства, предусматривающего использование бюджетных средств, в том числе целевого и эффективного использования средств, выделяемых из бюджетов и государственных внебюджетных фондов</w:t>
      </w:r>
    </w:p>
    <w:p w:rsidR="00967237" w:rsidRPr="00257B58" w:rsidRDefault="00967237" w:rsidP="001C6226">
      <w:pPr>
        <w:spacing w:after="0" w:line="240" w:lineRule="auto"/>
        <w:jc w:val="center"/>
        <w:rPr>
          <w:rFonts w:ascii="Times New Roman" w:hAnsi="Times New Roman" w:cs="Times New Roman"/>
          <w:b/>
          <w:sz w:val="30"/>
          <w:szCs w:val="30"/>
        </w:rPr>
      </w:pPr>
    </w:p>
    <w:p w:rsidR="00070CA7" w:rsidRDefault="001E3245" w:rsidP="001C6226">
      <w:pPr>
        <w:spacing w:after="0" w:line="240" w:lineRule="auto"/>
        <w:ind w:firstLine="709"/>
        <w:jc w:val="both"/>
        <w:rPr>
          <w:rFonts w:ascii="Times New Roman" w:hAnsi="Times New Roman" w:cs="Times New Roman"/>
          <w:sz w:val="30"/>
          <w:szCs w:val="30"/>
        </w:rPr>
      </w:pPr>
      <w:r w:rsidRPr="00257B58">
        <w:rPr>
          <w:rFonts w:ascii="Times New Roman" w:hAnsi="Times New Roman" w:cs="Times New Roman"/>
          <w:sz w:val="30"/>
          <w:szCs w:val="30"/>
        </w:rPr>
        <w:t>пункта 14 Инструкции о порядке составления, рассмотрения и утверждения бюджетных смет, смет доходов и расходов внебюджетных средств бюджетных организаций, бюджетных смет государственных внебюджетных фондов, а также внесения в них изменений и (или) дополнений, утвержденной постановлением от 30.01.2009 № 8</w:t>
      </w:r>
      <w:r w:rsidR="00070CA7">
        <w:rPr>
          <w:rFonts w:ascii="Times New Roman" w:hAnsi="Times New Roman" w:cs="Times New Roman"/>
          <w:sz w:val="30"/>
          <w:szCs w:val="30"/>
        </w:rPr>
        <w:t>:</w:t>
      </w:r>
    </w:p>
    <w:p w:rsidR="001E3245" w:rsidRDefault="001E3245" w:rsidP="001C6226">
      <w:pPr>
        <w:spacing w:after="0" w:line="240" w:lineRule="auto"/>
        <w:ind w:firstLine="709"/>
        <w:jc w:val="both"/>
        <w:rPr>
          <w:rFonts w:ascii="Times New Roman" w:hAnsi="Times New Roman" w:cs="Times New Roman"/>
          <w:sz w:val="30"/>
          <w:szCs w:val="30"/>
        </w:rPr>
      </w:pPr>
      <w:r w:rsidRPr="00257B58">
        <w:rPr>
          <w:rFonts w:ascii="Times New Roman" w:hAnsi="Times New Roman" w:cs="Times New Roman"/>
          <w:sz w:val="30"/>
          <w:szCs w:val="30"/>
        </w:rPr>
        <w:t xml:space="preserve"> при утверждении бюджетной сметы по отдельным позициям расчетов отсутств</w:t>
      </w:r>
      <w:r w:rsidR="00070CA7">
        <w:rPr>
          <w:rFonts w:ascii="Times New Roman" w:hAnsi="Times New Roman" w:cs="Times New Roman"/>
          <w:sz w:val="30"/>
          <w:szCs w:val="30"/>
        </w:rPr>
        <w:t>овало</w:t>
      </w:r>
      <w:r w:rsidRPr="00257B58">
        <w:rPr>
          <w:rFonts w:ascii="Times New Roman" w:hAnsi="Times New Roman" w:cs="Times New Roman"/>
          <w:sz w:val="30"/>
          <w:szCs w:val="30"/>
        </w:rPr>
        <w:t xml:space="preserve"> экономическое обоснование потребности </w:t>
      </w:r>
      <w:r w:rsidR="00070CA7">
        <w:rPr>
          <w:rFonts w:ascii="Times New Roman" w:hAnsi="Times New Roman" w:cs="Times New Roman"/>
          <w:sz w:val="30"/>
          <w:szCs w:val="30"/>
        </w:rPr>
        <w:t xml:space="preserve">учреждения </w:t>
      </w:r>
      <w:r w:rsidRPr="00257B58">
        <w:rPr>
          <w:rFonts w:ascii="Times New Roman" w:hAnsi="Times New Roman" w:cs="Times New Roman"/>
          <w:sz w:val="30"/>
          <w:szCs w:val="30"/>
        </w:rPr>
        <w:t>в бюджетных средствах</w:t>
      </w:r>
      <w:r w:rsidR="00070CA7">
        <w:rPr>
          <w:rFonts w:ascii="Times New Roman" w:hAnsi="Times New Roman" w:cs="Times New Roman"/>
          <w:sz w:val="30"/>
          <w:szCs w:val="30"/>
        </w:rPr>
        <w:t>, что не позволяет оценить экономическую целесообразность запланированных расходов</w:t>
      </w:r>
      <w:r w:rsidR="001C6226" w:rsidRPr="00257B58">
        <w:rPr>
          <w:rFonts w:ascii="Times New Roman" w:hAnsi="Times New Roman" w:cs="Times New Roman"/>
          <w:sz w:val="30"/>
          <w:szCs w:val="30"/>
        </w:rPr>
        <w:t>.</w:t>
      </w:r>
    </w:p>
    <w:p w:rsidR="00070CA7" w:rsidRPr="00257B58" w:rsidRDefault="00070CA7" w:rsidP="001C6226">
      <w:pPr>
        <w:spacing w:after="0" w:line="240" w:lineRule="auto"/>
        <w:ind w:firstLine="709"/>
        <w:jc w:val="both"/>
        <w:rPr>
          <w:rFonts w:ascii="Times New Roman" w:hAnsi="Times New Roman" w:cs="Times New Roman"/>
          <w:sz w:val="30"/>
          <w:szCs w:val="30"/>
        </w:rPr>
      </w:pPr>
    </w:p>
    <w:p w:rsidR="001E3245" w:rsidRPr="00257B58" w:rsidRDefault="001C6226" w:rsidP="001C6226">
      <w:pPr>
        <w:spacing w:after="0" w:line="240" w:lineRule="auto"/>
        <w:jc w:val="center"/>
        <w:rPr>
          <w:rFonts w:ascii="Times New Roman" w:hAnsi="Times New Roman" w:cs="Times New Roman"/>
          <w:b/>
          <w:bCs/>
          <w:sz w:val="30"/>
          <w:szCs w:val="30"/>
        </w:rPr>
      </w:pPr>
      <w:r w:rsidRPr="00257B58">
        <w:rPr>
          <w:rFonts w:ascii="Times New Roman" w:hAnsi="Times New Roman" w:cs="Times New Roman"/>
          <w:b/>
          <w:bCs/>
          <w:sz w:val="30"/>
          <w:szCs w:val="30"/>
        </w:rPr>
        <w:t>К</w:t>
      </w:r>
      <w:r w:rsidR="001E3245" w:rsidRPr="00257B58">
        <w:rPr>
          <w:rFonts w:ascii="Times New Roman" w:hAnsi="Times New Roman" w:cs="Times New Roman"/>
          <w:b/>
          <w:bCs/>
          <w:sz w:val="30"/>
          <w:szCs w:val="30"/>
        </w:rPr>
        <w:t>онтрол</w:t>
      </w:r>
      <w:r w:rsidRPr="00257B58">
        <w:rPr>
          <w:rFonts w:ascii="Times New Roman" w:hAnsi="Times New Roman" w:cs="Times New Roman"/>
          <w:b/>
          <w:bCs/>
          <w:sz w:val="30"/>
          <w:szCs w:val="30"/>
        </w:rPr>
        <w:t>ь</w:t>
      </w:r>
      <w:r w:rsidR="001E3245" w:rsidRPr="00257B58">
        <w:rPr>
          <w:rFonts w:ascii="Times New Roman" w:hAnsi="Times New Roman" w:cs="Times New Roman"/>
          <w:b/>
          <w:bCs/>
          <w:sz w:val="30"/>
          <w:szCs w:val="30"/>
        </w:rPr>
        <w:t xml:space="preserve"> за целевым и эффективным расходованием бюджетных средств</w:t>
      </w:r>
    </w:p>
    <w:p w:rsidR="001E3245" w:rsidRPr="00257B58" w:rsidRDefault="001C6226" w:rsidP="008D07B4">
      <w:pPr>
        <w:spacing w:after="0" w:line="240" w:lineRule="auto"/>
        <w:ind w:firstLine="709"/>
        <w:jc w:val="both"/>
        <w:rPr>
          <w:rFonts w:ascii="Times New Roman" w:hAnsi="Times New Roman" w:cs="Times New Roman"/>
          <w:sz w:val="30"/>
          <w:szCs w:val="30"/>
        </w:rPr>
      </w:pPr>
      <w:r w:rsidRPr="00257B58">
        <w:rPr>
          <w:rFonts w:ascii="Times New Roman" w:hAnsi="Times New Roman" w:cs="Times New Roman"/>
          <w:sz w:val="30"/>
          <w:szCs w:val="30"/>
        </w:rPr>
        <w:t>З</w:t>
      </w:r>
      <w:r w:rsidR="001E3245" w:rsidRPr="00257B58">
        <w:rPr>
          <w:rFonts w:ascii="Times New Roman" w:hAnsi="Times New Roman" w:cs="Times New Roman"/>
          <w:sz w:val="30"/>
          <w:szCs w:val="30"/>
        </w:rPr>
        <w:t>атраты по лизингов</w:t>
      </w:r>
      <w:r w:rsidR="004E3266">
        <w:rPr>
          <w:rFonts w:ascii="Times New Roman" w:hAnsi="Times New Roman" w:cs="Times New Roman"/>
          <w:sz w:val="30"/>
          <w:szCs w:val="30"/>
        </w:rPr>
        <w:t>ой</w:t>
      </w:r>
      <w:r w:rsidR="001E3245" w:rsidRPr="00257B58">
        <w:rPr>
          <w:rFonts w:ascii="Times New Roman" w:hAnsi="Times New Roman" w:cs="Times New Roman"/>
          <w:sz w:val="30"/>
          <w:szCs w:val="30"/>
        </w:rPr>
        <w:t xml:space="preserve"> ставк</w:t>
      </w:r>
      <w:r w:rsidR="004E3266">
        <w:rPr>
          <w:rFonts w:ascii="Times New Roman" w:hAnsi="Times New Roman" w:cs="Times New Roman"/>
          <w:sz w:val="30"/>
          <w:szCs w:val="30"/>
        </w:rPr>
        <w:t>е</w:t>
      </w:r>
      <w:r w:rsidR="001E3245" w:rsidRPr="00257B58">
        <w:rPr>
          <w:rFonts w:ascii="Times New Roman" w:hAnsi="Times New Roman" w:cs="Times New Roman"/>
          <w:sz w:val="30"/>
          <w:szCs w:val="30"/>
        </w:rPr>
        <w:t xml:space="preserve"> приобретенного оборудования, а также рентабельность необоснованно включены в состав прочих затрат по работам, выполненным по ремонту улично-дорожной сети </w:t>
      </w:r>
      <w:r w:rsidR="004E3266">
        <w:rPr>
          <w:rFonts w:ascii="Times New Roman" w:hAnsi="Times New Roman" w:cs="Times New Roman"/>
          <w:sz w:val="30"/>
          <w:szCs w:val="30"/>
        </w:rPr>
        <w:t xml:space="preserve">по объектам благоустройства, что повлекло необоснованное </w:t>
      </w:r>
      <w:r w:rsidR="00967237">
        <w:rPr>
          <w:rFonts w:ascii="Times New Roman" w:hAnsi="Times New Roman" w:cs="Times New Roman"/>
          <w:sz w:val="30"/>
          <w:szCs w:val="30"/>
        </w:rPr>
        <w:t>включение в расчет и возмещение из бюджета расходов по благоустройству.</w:t>
      </w:r>
    </w:p>
    <w:p w:rsidR="001C6226" w:rsidRPr="00257B58" w:rsidRDefault="001C6226" w:rsidP="001C6226">
      <w:pPr>
        <w:spacing w:after="0" w:line="240" w:lineRule="auto"/>
        <w:jc w:val="both"/>
        <w:rPr>
          <w:rFonts w:ascii="Times New Roman" w:hAnsi="Times New Roman" w:cs="Times New Roman"/>
          <w:sz w:val="30"/>
          <w:szCs w:val="30"/>
        </w:rPr>
      </w:pPr>
    </w:p>
    <w:p w:rsidR="00257B58" w:rsidRDefault="00257B58" w:rsidP="00257B58">
      <w:pPr>
        <w:shd w:val="clear" w:color="auto" w:fill="FFFFFF"/>
        <w:spacing w:after="0" w:line="240" w:lineRule="auto"/>
        <w:jc w:val="center"/>
        <w:rPr>
          <w:rFonts w:ascii="Times New Roman" w:eastAsia="Times New Roman" w:hAnsi="Times New Roman" w:cs="Times New Roman"/>
          <w:b/>
          <w:bCs/>
          <w:sz w:val="30"/>
          <w:szCs w:val="30"/>
          <w:u w:val="single"/>
          <w:lang w:eastAsia="ru-RU"/>
        </w:rPr>
      </w:pPr>
      <w:r w:rsidRPr="00257B58">
        <w:rPr>
          <w:rFonts w:ascii="Times New Roman" w:eastAsia="Times New Roman" w:hAnsi="Times New Roman" w:cs="Times New Roman"/>
          <w:b/>
          <w:bCs/>
          <w:sz w:val="30"/>
          <w:szCs w:val="30"/>
          <w:u w:val="single"/>
          <w:lang w:eastAsia="ru-RU"/>
        </w:rPr>
        <w:t xml:space="preserve">Типичные нарушения законодательства, совершаемые субъектами хозяйствования в сфере торговли, рекламной деятельности по результатам контрольных мероприятий </w:t>
      </w:r>
    </w:p>
    <w:p w:rsidR="004E3266" w:rsidRPr="00257B58" w:rsidRDefault="004E3266" w:rsidP="00257B58">
      <w:pPr>
        <w:shd w:val="clear" w:color="auto" w:fill="FFFFFF"/>
        <w:spacing w:after="0" w:line="240" w:lineRule="auto"/>
        <w:jc w:val="center"/>
        <w:rPr>
          <w:rFonts w:ascii="Times New Roman" w:eastAsia="Times New Roman" w:hAnsi="Times New Roman" w:cs="Times New Roman"/>
          <w:sz w:val="30"/>
          <w:szCs w:val="30"/>
          <w:u w:val="single"/>
          <w:lang w:eastAsia="ru-RU"/>
        </w:rPr>
      </w:pPr>
    </w:p>
    <w:p w:rsidR="00257B58" w:rsidRDefault="00257B58" w:rsidP="00257B58">
      <w:pPr>
        <w:shd w:val="clear" w:color="auto" w:fill="FFFFFF"/>
        <w:spacing w:after="0" w:line="240" w:lineRule="auto"/>
        <w:ind w:firstLine="708"/>
        <w:jc w:val="center"/>
        <w:rPr>
          <w:rFonts w:ascii="Times New Roman" w:eastAsia="Times New Roman" w:hAnsi="Times New Roman" w:cs="Times New Roman"/>
          <w:b/>
          <w:bCs/>
          <w:sz w:val="30"/>
          <w:szCs w:val="30"/>
          <w:lang w:eastAsia="ru-RU"/>
        </w:rPr>
      </w:pPr>
      <w:r w:rsidRPr="00257B58">
        <w:rPr>
          <w:rFonts w:ascii="Times New Roman" w:eastAsia="Times New Roman" w:hAnsi="Times New Roman" w:cs="Times New Roman"/>
          <w:b/>
          <w:bCs/>
          <w:sz w:val="30"/>
          <w:szCs w:val="30"/>
          <w:lang w:eastAsia="ru-RU"/>
        </w:rPr>
        <w:t>Несоблюдение ассортиментного перечня товаров, либо несвоевременная актуализация</w:t>
      </w:r>
    </w:p>
    <w:p w:rsidR="00967237" w:rsidRPr="00257B58" w:rsidRDefault="00967237" w:rsidP="00257B58">
      <w:pPr>
        <w:shd w:val="clear" w:color="auto" w:fill="FFFFFF"/>
        <w:spacing w:after="0" w:line="240" w:lineRule="auto"/>
        <w:ind w:firstLine="708"/>
        <w:jc w:val="center"/>
        <w:rPr>
          <w:rFonts w:ascii="Times New Roman" w:eastAsia="Times New Roman" w:hAnsi="Times New Roman" w:cs="Times New Roman"/>
          <w:sz w:val="30"/>
          <w:szCs w:val="30"/>
          <w:lang w:eastAsia="ru-RU"/>
        </w:rPr>
      </w:pPr>
    </w:p>
    <w:p w:rsidR="00257B58" w:rsidRP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Допускаются нарушения:</w:t>
      </w:r>
    </w:p>
    <w:p w:rsidR="00257B58" w:rsidRP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пункта 6 статьи 18 Закона о регулировании торговли, согласно которому субъект розничной торговли обязан обеспечить наличие в продаже в торговом объекте товаров, включенных в ассортиментный перечень товаров, за исключением случаев, когда отсутствие товаров вызвано нарушением поставщиком товаров условий договора, предусматривающего поставки товаров, если это нарушение не является следствием нарушения условий такого договора субъектом розничной торговли;</w:t>
      </w:r>
    </w:p>
    <w:p w:rsid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постановления Министерства антимонопольного регулирования и торговли Республики Беларусь от 19.11.2020 № 74 «О перечнях товаров» в части соответствия ассортиментного перечня требованиям законодательства.</w:t>
      </w:r>
    </w:p>
    <w:p w:rsidR="004E3266" w:rsidRPr="00257B58" w:rsidRDefault="004E3266"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p>
    <w:p w:rsidR="00257B58" w:rsidRDefault="00257B58" w:rsidP="00257B58">
      <w:pPr>
        <w:shd w:val="clear" w:color="auto" w:fill="FFFFFF"/>
        <w:spacing w:after="0" w:line="240" w:lineRule="auto"/>
        <w:ind w:firstLine="708"/>
        <w:jc w:val="center"/>
        <w:rPr>
          <w:rFonts w:ascii="Times New Roman" w:eastAsia="Times New Roman" w:hAnsi="Times New Roman" w:cs="Times New Roman"/>
          <w:b/>
          <w:bCs/>
          <w:sz w:val="30"/>
          <w:szCs w:val="30"/>
          <w:lang w:eastAsia="ru-RU"/>
        </w:rPr>
      </w:pPr>
      <w:r w:rsidRPr="00257B58">
        <w:rPr>
          <w:rFonts w:ascii="Times New Roman" w:eastAsia="Times New Roman" w:hAnsi="Times New Roman" w:cs="Times New Roman"/>
          <w:b/>
          <w:bCs/>
          <w:sz w:val="30"/>
          <w:szCs w:val="30"/>
          <w:lang w:eastAsia="ru-RU"/>
        </w:rPr>
        <w:lastRenderedPageBreak/>
        <w:t>Реализация товаров с истекшим сроком годности, недоброкачественных товаров</w:t>
      </w:r>
    </w:p>
    <w:p w:rsidR="00967237" w:rsidRPr="00257B58" w:rsidRDefault="00967237" w:rsidP="00257B58">
      <w:pPr>
        <w:shd w:val="clear" w:color="auto" w:fill="FFFFFF"/>
        <w:spacing w:after="0" w:line="240" w:lineRule="auto"/>
        <w:ind w:firstLine="708"/>
        <w:jc w:val="center"/>
        <w:rPr>
          <w:rFonts w:ascii="Times New Roman" w:eastAsia="Times New Roman" w:hAnsi="Times New Roman" w:cs="Times New Roman"/>
          <w:sz w:val="30"/>
          <w:szCs w:val="30"/>
          <w:lang w:eastAsia="ru-RU"/>
        </w:rPr>
      </w:pPr>
    </w:p>
    <w:p w:rsid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Допускаются нарушения пункта 3 Правил продажи отдельных видов товаров, согласно которому продавец обязан 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4E3266" w:rsidRPr="00257B58" w:rsidRDefault="004E3266"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p>
    <w:p w:rsidR="00257B58" w:rsidRPr="00257B58" w:rsidRDefault="00257B58" w:rsidP="00257B58">
      <w:pPr>
        <w:shd w:val="clear" w:color="auto" w:fill="FFFFFF"/>
        <w:spacing w:after="0" w:line="240" w:lineRule="auto"/>
        <w:ind w:firstLine="708"/>
        <w:jc w:val="center"/>
        <w:rPr>
          <w:rFonts w:ascii="Times New Roman" w:eastAsia="Times New Roman" w:hAnsi="Times New Roman" w:cs="Times New Roman"/>
          <w:sz w:val="30"/>
          <w:szCs w:val="30"/>
          <w:lang w:eastAsia="ru-RU"/>
        </w:rPr>
      </w:pPr>
      <w:r w:rsidRPr="00257B58">
        <w:rPr>
          <w:rFonts w:ascii="Times New Roman" w:eastAsia="Times New Roman" w:hAnsi="Times New Roman" w:cs="Times New Roman"/>
          <w:b/>
          <w:bCs/>
          <w:sz w:val="30"/>
          <w:szCs w:val="30"/>
          <w:lang w:eastAsia="ru-RU"/>
        </w:rPr>
        <w:t>Отсутствие необходимой и достоверной информации для потребителей</w:t>
      </w:r>
    </w:p>
    <w:p w:rsidR="00257B58" w:rsidRPr="00257B58" w:rsidRDefault="00257B58" w:rsidP="00257B58">
      <w:pPr>
        <w:shd w:val="clear" w:color="auto" w:fill="FFFFFF"/>
        <w:spacing w:after="0" w:line="240" w:lineRule="auto"/>
        <w:ind w:firstLine="708"/>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Допускаются нарушения:</w:t>
      </w:r>
    </w:p>
    <w:p w:rsidR="00257B58" w:rsidRP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пункта 7 Правил продажи отдельных видов товаров, согласно которому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тип объекта общественного питания (при его наличии), режим работы;</w:t>
      </w:r>
    </w:p>
    <w:p w:rsidR="00257B58" w:rsidRP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 xml:space="preserve">подпункта 33.1 пункта </w:t>
      </w:r>
      <w:proofErr w:type="gramStart"/>
      <w:r w:rsidRPr="00257B58">
        <w:rPr>
          <w:rFonts w:ascii="Times New Roman" w:eastAsia="Times New Roman" w:hAnsi="Times New Roman" w:cs="Times New Roman"/>
          <w:sz w:val="30"/>
          <w:szCs w:val="30"/>
          <w:lang w:eastAsia="ru-RU"/>
        </w:rPr>
        <w:t>33  Правил</w:t>
      </w:r>
      <w:proofErr w:type="gramEnd"/>
      <w:r w:rsidRPr="00257B58">
        <w:rPr>
          <w:rFonts w:ascii="Times New Roman" w:eastAsia="Times New Roman" w:hAnsi="Times New Roman" w:cs="Times New Roman"/>
          <w:sz w:val="30"/>
          <w:szCs w:val="30"/>
          <w:lang w:eastAsia="ru-RU"/>
        </w:rPr>
        <w:t xml:space="preserve"> продажи отдельных видов товаров, согласно которому не доведена информация о запрете продажи отдельных видов товаров несовершеннолетним лицам в части запрета о продаже энергетических напитков;</w:t>
      </w:r>
    </w:p>
    <w:p w:rsidR="00257B58" w:rsidRP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 xml:space="preserve">пункта 46  Правил продажи отдельных видов товаров, согласно которому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w:t>
      </w:r>
      <w:proofErr w:type="spellStart"/>
      <w:r w:rsidRPr="00257B58">
        <w:rPr>
          <w:rFonts w:ascii="Times New Roman" w:eastAsia="Times New Roman" w:hAnsi="Times New Roman" w:cs="Times New Roman"/>
          <w:sz w:val="30"/>
          <w:szCs w:val="30"/>
          <w:lang w:eastAsia="ru-RU"/>
        </w:rPr>
        <w:t>фасования</w:t>
      </w:r>
      <w:proofErr w:type="spellEnd"/>
      <w:r w:rsidRPr="00257B58">
        <w:rPr>
          <w:rFonts w:ascii="Times New Roman" w:eastAsia="Times New Roman" w:hAnsi="Times New Roman" w:cs="Times New Roman"/>
          <w:sz w:val="30"/>
          <w:szCs w:val="30"/>
          <w:lang w:eastAsia="ru-RU"/>
        </w:rPr>
        <w:t xml:space="preserve">, времени </w:t>
      </w:r>
      <w:proofErr w:type="spellStart"/>
      <w:r w:rsidRPr="00257B58">
        <w:rPr>
          <w:rFonts w:ascii="Times New Roman" w:eastAsia="Times New Roman" w:hAnsi="Times New Roman" w:cs="Times New Roman"/>
          <w:sz w:val="30"/>
          <w:szCs w:val="30"/>
          <w:lang w:eastAsia="ru-RU"/>
        </w:rPr>
        <w:t>фасования</w:t>
      </w:r>
      <w:proofErr w:type="spellEnd"/>
      <w:r w:rsidRPr="00257B58">
        <w:rPr>
          <w:rFonts w:ascii="Times New Roman" w:eastAsia="Times New Roman" w:hAnsi="Times New Roman" w:cs="Times New Roman"/>
          <w:sz w:val="30"/>
          <w:szCs w:val="30"/>
          <w:lang w:eastAsia="ru-RU"/>
        </w:rPr>
        <w:t xml:space="preserve"> (для пищевых продуктов, срок годности которых составляет не более 72 часов);</w:t>
      </w:r>
    </w:p>
    <w:p w:rsid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lastRenderedPageBreak/>
        <w:t>пункта 47</w:t>
      </w:r>
      <w:r w:rsidRPr="00257B58">
        <w:rPr>
          <w:rFonts w:ascii="Times New Roman" w:eastAsia="Times New Roman" w:hAnsi="Times New Roman" w:cs="Times New Roman"/>
          <w:sz w:val="30"/>
          <w:szCs w:val="30"/>
          <w:vertAlign w:val="superscript"/>
          <w:lang w:eastAsia="ru-RU"/>
        </w:rPr>
        <w:t>1</w:t>
      </w:r>
      <w:r w:rsidRPr="00257B58">
        <w:rPr>
          <w:rFonts w:ascii="Times New Roman" w:eastAsia="Times New Roman" w:hAnsi="Times New Roman" w:cs="Times New Roman"/>
          <w:sz w:val="30"/>
          <w:szCs w:val="30"/>
          <w:lang w:eastAsia="ru-RU"/>
        </w:rPr>
        <w:t xml:space="preserve">Правил продажи отдельных видов товаров, согласно которому в местах продажи </w:t>
      </w:r>
      <w:proofErr w:type="spellStart"/>
      <w:r w:rsidRPr="00257B58">
        <w:rPr>
          <w:rFonts w:ascii="Times New Roman" w:eastAsia="Times New Roman" w:hAnsi="Times New Roman" w:cs="Times New Roman"/>
          <w:sz w:val="30"/>
          <w:szCs w:val="30"/>
          <w:lang w:eastAsia="ru-RU"/>
        </w:rPr>
        <w:t>молокосодержащих</w:t>
      </w:r>
      <w:proofErr w:type="spellEnd"/>
      <w:r w:rsidRPr="00257B58">
        <w:rPr>
          <w:rFonts w:ascii="Times New Roman" w:eastAsia="Times New Roman" w:hAnsi="Times New Roman" w:cs="Times New Roman"/>
          <w:sz w:val="30"/>
          <w:szCs w:val="30"/>
          <w:lang w:eastAsia="ru-RU"/>
        </w:rPr>
        <w:t xml:space="preserve">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4E3266" w:rsidRPr="00257B58" w:rsidRDefault="004E3266"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p>
    <w:p w:rsidR="00257B58" w:rsidRDefault="00257B58" w:rsidP="00257B58">
      <w:pPr>
        <w:shd w:val="clear" w:color="auto" w:fill="FFFFFF"/>
        <w:spacing w:after="0" w:line="240" w:lineRule="auto"/>
        <w:ind w:firstLine="708"/>
        <w:jc w:val="center"/>
        <w:rPr>
          <w:rFonts w:ascii="Times New Roman" w:eastAsia="Times New Roman" w:hAnsi="Times New Roman" w:cs="Times New Roman"/>
          <w:b/>
          <w:bCs/>
          <w:sz w:val="30"/>
          <w:szCs w:val="30"/>
          <w:lang w:eastAsia="ru-RU"/>
        </w:rPr>
      </w:pPr>
      <w:r w:rsidRPr="00257B58">
        <w:rPr>
          <w:rFonts w:ascii="Times New Roman" w:eastAsia="Times New Roman" w:hAnsi="Times New Roman" w:cs="Times New Roman"/>
          <w:b/>
          <w:bCs/>
          <w:sz w:val="30"/>
          <w:szCs w:val="30"/>
          <w:lang w:eastAsia="ru-RU"/>
        </w:rPr>
        <w:t>Нарушение оформления ценников или их отсутствие</w:t>
      </w:r>
    </w:p>
    <w:p w:rsidR="00967237" w:rsidRPr="00257B58" w:rsidRDefault="00967237" w:rsidP="00257B58">
      <w:pPr>
        <w:shd w:val="clear" w:color="auto" w:fill="FFFFFF"/>
        <w:spacing w:after="0" w:line="240" w:lineRule="auto"/>
        <w:ind w:firstLine="708"/>
        <w:jc w:val="center"/>
        <w:rPr>
          <w:rFonts w:ascii="Times New Roman" w:eastAsia="Times New Roman" w:hAnsi="Times New Roman" w:cs="Times New Roman"/>
          <w:sz w:val="30"/>
          <w:szCs w:val="30"/>
          <w:lang w:eastAsia="ru-RU"/>
        </w:rPr>
      </w:pPr>
    </w:p>
    <w:p w:rsidR="00257B58" w:rsidRPr="00257B58" w:rsidRDefault="00257B58" w:rsidP="00257B58">
      <w:pPr>
        <w:shd w:val="clear" w:color="auto" w:fill="FFFFFF"/>
        <w:spacing w:after="0" w:line="240" w:lineRule="auto"/>
        <w:ind w:firstLine="708"/>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Допускаются нарушения:</w:t>
      </w:r>
    </w:p>
    <w:p w:rsidR="00257B58" w:rsidRP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пункта 21 Правил продажи отдельных видов товаров, согласно которому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w:t>
      </w:r>
    </w:p>
    <w:p w:rsidR="00257B58" w:rsidRPr="00257B58" w:rsidRDefault="00257B58" w:rsidP="00257B58">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57B58">
        <w:rPr>
          <w:rFonts w:ascii="Times New Roman" w:eastAsia="Times New Roman" w:hAnsi="Times New Roman" w:cs="Times New Roman"/>
          <w:sz w:val="30"/>
          <w:szCs w:val="30"/>
          <w:lang w:eastAsia="ru-RU"/>
        </w:rPr>
        <w:t>пункта 44 Правил продажи отдельных видов товаров, согласно которому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257B58" w:rsidRPr="001A7DC8" w:rsidRDefault="00257B58" w:rsidP="00257B58">
      <w:pPr>
        <w:spacing w:after="0" w:line="240" w:lineRule="auto"/>
      </w:pPr>
    </w:p>
    <w:p w:rsidR="00257B58" w:rsidRDefault="00257B58"/>
    <w:sectPr w:rsidR="00257B58" w:rsidSect="009F778C">
      <w:pgSz w:w="11906" w:h="16838"/>
      <w:pgMar w:top="130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5"/>
    <w:rsid w:val="00070CA7"/>
    <w:rsid w:val="001C6226"/>
    <w:rsid w:val="001E3245"/>
    <w:rsid w:val="00257B58"/>
    <w:rsid w:val="003C1B93"/>
    <w:rsid w:val="003D0352"/>
    <w:rsid w:val="004E3266"/>
    <w:rsid w:val="008D07B4"/>
    <w:rsid w:val="00967237"/>
    <w:rsid w:val="009F778C"/>
    <w:rsid w:val="00BA7CE8"/>
    <w:rsid w:val="00D86056"/>
    <w:rsid w:val="00DF3DFF"/>
    <w:rsid w:val="00F3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574B"/>
  <w15:chartTrackingRefBased/>
  <w15:docId w15:val="{539196FF-9639-4AFD-9A4F-12044822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rsid w:val="001E3245"/>
  </w:style>
  <w:style w:type="character" w:customStyle="1" w:styleId="fake-non-breaking-space">
    <w:name w:val="fake-non-breaking-space"/>
    <w:basedOn w:val="a0"/>
    <w:rsid w:val="001E3245"/>
  </w:style>
  <w:style w:type="paragraph" w:styleId="a3">
    <w:name w:val="List Paragraph"/>
    <w:basedOn w:val="a"/>
    <w:uiPriority w:val="34"/>
    <w:qFormat/>
    <w:rsid w:val="0025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РБ</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Чернецкая Анна Александровна</dc:creator>
  <cp:keywords/>
  <dc:description/>
  <cp:lastModifiedBy>1</cp:lastModifiedBy>
  <cp:revision>6</cp:revision>
  <dcterms:created xsi:type="dcterms:W3CDTF">2024-01-09T11:37:00Z</dcterms:created>
  <dcterms:modified xsi:type="dcterms:W3CDTF">2024-01-16T09:46:00Z</dcterms:modified>
</cp:coreProperties>
</file>